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893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345"/>
      </w:tblGrid>
      <w:tr w:rsidR="00072B31" w:rsidRPr="00893FB7" w14:paraId="65645A85" w14:textId="77777777" w:rsidTr="005E6A16">
        <w:trPr>
          <w:trHeight w:val="2117"/>
        </w:trPr>
        <w:tc>
          <w:tcPr>
            <w:tcW w:w="2586" w:type="dxa"/>
          </w:tcPr>
          <w:p w14:paraId="73AF405C" w14:textId="77777777" w:rsidR="00072B31" w:rsidRPr="00893FB7" w:rsidRDefault="00072B31" w:rsidP="005E6A16">
            <w:pPr>
              <w:tabs>
                <w:tab w:val="center" w:pos="1010"/>
              </w:tabs>
              <w:spacing w:after="0" w:line="240" w:lineRule="auto"/>
              <w:jc w:val="both"/>
              <w:rPr>
                <w:rFonts w:ascii="Times New Roman" w:eastAsia="Times New Roman" w:hAnsi="Times New Roman" w:cs="Times New Roman"/>
                <w:sz w:val="24"/>
                <w:szCs w:val="24"/>
                <w:lang w:bidi="km-KH"/>
              </w:rPr>
            </w:pPr>
            <w:r w:rsidRPr="00893FB7">
              <w:rPr>
                <w:rFonts w:ascii="Calibri" w:hAnsi="Calibri" w:cs="Cordia New"/>
                <w:noProof/>
                <w:lang w:bidi="km-KH"/>
              </w:rPr>
              <w:drawing>
                <wp:anchor distT="0" distB="0" distL="114300" distR="114300" simplePos="0" relativeHeight="251659264" behindDoc="1" locked="0" layoutInCell="1" allowOverlap="1" wp14:anchorId="55F187B7" wp14:editId="2DF06ACC">
                  <wp:simplePos x="0" y="0"/>
                  <wp:positionH relativeFrom="column">
                    <wp:posOffset>-14605</wp:posOffset>
                  </wp:positionH>
                  <wp:positionV relativeFrom="paragraph">
                    <wp:posOffset>0</wp:posOffset>
                  </wp:positionV>
                  <wp:extent cx="1502410" cy="975995"/>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2410" cy="975995"/>
                          </a:xfrm>
                          <a:prstGeom prst="rect">
                            <a:avLst/>
                          </a:prstGeom>
                          <a:noFill/>
                          <a:ln>
                            <a:noFill/>
                          </a:ln>
                        </pic:spPr>
                      </pic:pic>
                    </a:graphicData>
                  </a:graphic>
                </wp:anchor>
              </w:drawing>
            </w:r>
            <w:r w:rsidRPr="00893FB7">
              <w:rPr>
                <w:rFonts w:ascii="Calibri" w:hAnsi="Calibri" w:cs="Cordia New"/>
                <w:noProof/>
                <w:lang w:bidi="km-KH"/>
              </w:rPr>
              <mc:AlternateContent>
                <mc:Choice Requires="wps">
                  <w:drawing>
                    <wp:anchor distT="0" distB="0" distL="114300" distR="114300" simplePos="0" relativeHeight="251660288" behindDoc="0" locked="0" layoutInCell="1" allowOverlap="1" wp14:anchorId="7B3DDC7D" wp14:editId="0F409316">
                      <wp:simplePos x="0" y="0"/>
                      <wp:positionH relativeFrom="column">
                        <wp:posOffset>-65405</wp:posOffset>
                      </wp:positionH>
                      <wp:positionV relativeFrom="page">
                        <wp:posOffset>1176655</wp:posOffset>
                      </wp:positionV>
                      <wp:extent cx="56876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76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21F7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15pt,92.65pt" to="442.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" strokecolor="windowText" strokeweight="1pt">
                      <v:stroke joinstyle="miter"/>
                      <w10:wrap anchory="page"/>
                    </v:line>
                  </w:pict>
                </mc:Fallback>
              </mc:AlternateContent>
            </w:r>
          </w:p>
        </w:tc>
        <w:tc>
          <w:tcPr>
            <w:tcW w:w="6345" w:type="dxa"/>
          </w:tcPr>
          <w:p w14:paraId="2544F16D" w14:textId="337A098F" w:rsidR="00072B31" w:rsidRPr="00893FB7" w:rsidRDefault="003549D8" w:rsidP="005E6A16">
            <w:pPr>
              <w:spacing w:after="0" w:line="240" w:lineRule="auto"/>
              <w:jc w:val="center"/>
              <w:rPr>
                <w:rFonts w:ascii="Times New Roman" w:eastAsia="Times New Roman" w:hAnsi="Times New Roman" w:cs="Times New Roman"/>
                <w:b/>
                <w:sz w:val="28"/>
                <w:szCs w:val="24"/>
                <w:lang w:val="en-GB" w:bidi="km-KH"/>
              </w:rPr>
            </w:pPr>
            <w:r>
              <w:rPr>
                <w:rFonts w:ascii="Times New Roman" w:eastAsia="Times New Roman" w:hAnsi="Times New Roman" w:cs="Times New Roman"/>
                <w:b/>
                <w:sz w:val="28"/>
                <w:szCs w:val="24"/>
                <w:lang w:val="en-GB" w:bidi="km-KH"/>
              </w:rPr>
              <w:t xml:space="preserve">THE </w:t>
            </w:r>
            <w:r w:rsidR="00072B31" w:rsidRPr="00893FB7">
              <w:rPr>
                <w:rFonts w:ascii="Times New Roman" w:eastAsia="Times New Roman" w:hAnsi="Times New Roman" w:cs="Times New Roman"/>
                <w:b/>
                <w:sz w:val="28"/>
                <w:szCs w:val="24"/>
                <w:lang w:val="en-GB" w:bidi="km-KH"/>
              </w:rPr>
              <w:t>4</w:t>
            </w:r>
            <w:r w:rsidR="00072B31">
              <w:rPr>
                <w:rFonts w:ascii="Times New Roman" w:eastAsia="Times New Roman" w:hAnsi="Times New Roman" w:cs="Times New Roman"/>
                <w:b/>
                <w:sz w:val="28"/>
                <w:szCs w:val="24"/>
                <w:lang w:val="en-GB" w:bidi="km-KH"/>
              </w:rPr>
              <w:t>3</w:t>
            </w:r>
            <w:r w:rsidR="00072B31">
              <w:rPr>
                <w:rFonts w:ascii="Times New Roman" w:eastAsia="Times New Roman" w:hAnsi="Times New Roman" w:cs="Times New Roman"/>
                <w:b/>
                <w:sz w:val="28"/>
                <w:szCs w:val="24"/>
                <w:vertAlign w:val="superscript"/>
                <w:lang w:val="en-GB" w:bidi="km-KH"/>
              </w:rPr>
              <w:t>RD</w:t>
            </w:r>
            <w:r w:rsidR="00072B31" w:rsidRPr="00893FB7">
              <w:rPr>
                <w:rFonts w:ascii="Times New Roman" w:eastAsia="Times New Roman" w:hAnsi="Times New Roman" w:cs="Times New Roman"/>
                <w:b/>
                <w:sz w:val="28"/>
                <w:szCs w:val="24"/>
                <w:lang w:bidi="km-KH"/>
              </w:rPr>
              <w:t xml:space="preserve"> </w:t>
            </w:r>
            <w:r w:rsidR="00072B31" w:rsidRPr="00893FB7">
              <w:rPr>
                <w:rFonts w:ascii="Times New Roman" w:eastAsia="Times New Roman" w:hAnsi="Times New Roman" w:cs="Times New Roman"/>
                <w:b/>
                <w:sz w:val="28"/>
                <w:szCs w:val="24"/>
                <w:lang w:val="en-GB" w:bidi="km-KH"/>
              </w:rPr>
              <w:t>GENERAL ASSEMBLY</w:t>
            </w:r>
            <w:r w:rsidR="00480E9A">
              <w:rPr>
                <w:rFonts w:ascii="Times New Roman" w:eastAsia="Times New Roman" w:hAnsi="Times New Roman" w:cs="Times New Roman"/>
                <w:b/>
                <w:sz w:val="28"/>
                <w:szCs w:val="24"/>
                <w:lang w:val="en-GB" w:bidi="km-KH"/>
              </w:rPr>
              <w:t xml:space="preserve"> OF</w:t>
            </w:r>
          </w:p>
          <w:p w14:paraId="60EE9A91" w14:textId="472ED819" w:rsidR="00072B31" w:rsidRPr="00893FB7" w:rsidRDefault="00072B31" w:rsidP="005E6A16">
            <w:pPr>
              <w:spacing w:after="0" w:line="240" w:lineRule="auto"/>
              <w:ind w:left="-595"/>
              <w:jc w:val="center"/>
              <w:rPr>
                <w:rFonts w:ascii="Times New Roman" w:eastAsia="Times New Roman" w:hAnsi="Times New Roman" w:cs="Times New Roman"/>
                <w:b/>
                <w:sz w:val="28"/>
                <w:szCs w:val="24"/>
                <w:lang w:val="en-GB" w:bidi="km-KH"/>
              </w:rPr>
            </w:pPr>
            <w:r>
              <w:rPr>
                <w:rFonts w:ascii="Times New Roman" w:eastAsia="Times New Roman" w:hAnsi="Times New Roman" w:cs="Times New Roman"/>
                <w:b/>
                <w:sz w:val="28"/>
                <w:szCs w:val="24"/>
                <w:lang w:val="en-GB" w:bidi="km-KH"/>
              </w:rPr>
              <w:t>OF</w:t>
            </w:r>
            <w:r w:rsidR="00480E9A">
              <w:rPr>
                <w:rFonts w:ascii="Times New Roman" w:eastAsia="Times New Roman" w:hAnsi="Times New Roman" w:cs="Times New Roman"/>
                <w:b/>
                <w:sz w:val="28"/>
                <w:szCs w:val="24"/>
                <w:lang w:val="en-GB" w:bidi="km-KH"/>
              </w:rPr>
              <w:t xml:space="preserve">  A</w:t>
            </w:r>
            <w:bookmarkStart w:id="0" w:name="_GoBack"/>
            <w:bookmarkEnd w:id="0"/>
            <w:r w:rsidRPr="00893FB7">
              <w:rPr>
                <w:rFonts w:ascii="Times New Roman" w:eastAsia="Times New Roman" w:hAnsi="Times New Roman" w:cs="Times New Roman"/>
                <w:b/>
                <w:sz w:val="28"/>
                <w:szCs w:val="24"/>
                <w:lang w:val="en-GB" w:bidi="km-KH"/>
              </w:rPr>
              <w:t>SEAN INTER-PARLIAMENTARY ASSEMBLY</w:t>
            </w:r>
          </w:p>
          <w:p w14:paraId="3CACA0D1" w14:textId="77777777" w:rsidR="00072B31" w:rsidRPr="002C51A1" w:rsidRDefault="00072B31" w:rsidP="005E6A16">
            <w:pPr>
              <w:spacing w:after="0" w:line="240" w:lineRule="auto"/>
              <w:jc w:val="center"/>
              <w:rPr>
                <w:rFonts w:ascii="Times New Roman" w:eastAsia="Times New Roman" w:hAnsi="Times New Roman" w:cs="Times New Roman"/>
                <w:b/>
                <w:sz w:val="24"/>
                <w:lang w:bidi="km-KH"/>
              </w:rPr>
            </w:pPr>
            <w:r w:rsidRPr="002C51A1">
              <w:rPr>
                <w:rFonts w:ascii="Times New Roman" w:eastAsia="Times New Roman" w:hAnsi="Times New Roman" w:cs="Times New Roman"/>
                <w:b/>
                <w:sz w:val="24"/>
                <w:lang w:bidi="km-KH"/>
              </w:rPr>
              <w:t>20-25 N</w:t>
            </w:r>
            <w:r>
              <w:rPr>
                <w:rFonts w:ascii="Times New Roman" w:eastAsia="Times New Roman" w:hAnsi="Times New Roman" w:cs="Times New Roman"/>
                <w:b/>
                <w:sz w:val="24"/>
                <w:lang w:bidi="km-KH"/>
              </w:rPr>
              <w:t>OVEMBER</w:t>
            </w:r>
            <w:r w:rsidRPr="002C51A1">
              <w:rPr>
                <w:rFonts w:ascii="Times New Roman" w:eastAsia="Times New Roman" w:hAnsi="Times New Roman" w:cs="Times New Roman"/>
                <w:b/>
                <w:sz w:val="24"/>
                <w:lang w:bidi="km-KH"/>
              </w:rPr>
              <w:t xml:space="preserve"> 2022</w:t>
            </w:r>
          </w:p>
          <w:p w14:paraId="45A23A3B" w14:textId="77777777" w:rsidR="00072B31" w:rsidRPr="002C51A1" w:rsidRDefault="00072B31" w:rsidP="005E6A16">
            <w:pPr>
              <w:spacing w:line="240" w:lineRule="auto"/>
              <w:jc w:val="center"/>
              <w:rPr>
                <w:rFonts w:ascii="Times New Roman" w:eastAsia="Times New Roman" w:hAnsi="Times New Roman" w:cs="Times New Roman"/>
                <w:b/>
                <w:sz w:val="24"/>
                <w:lang w:bidi="km-KH"/>
              </w:rPr>
            </w:pPr>
            <w:r w:rsidRPr="002C51A1">
              <w:rPr>
                <w:rFonts w:ascii="Times New Roman" w:eastAsia="Times New Roman" w:hAnsi="Times New Roman" w:cs="Times New Roman"/>
                <w:b/>
                <w:sz w:val="24"/>
                <w:lang w:bidi="km-KH"/>
              </w:rPr>
              <w:t>Phnom Penh, Cambodia</w:t>
            </w:r>
          </w:p>
          <w:p w14:paraId="7BA0CE22" w14:textId="77777777" w:rsidR="00072B31" w:rsidRPr="00CA6B5D" w:rsidRDefault="00072B31" w:rsidP="005E6A16">
            <w:pPr>
              <w:spacing w:after="0" w:line="240" w:lineRule="auto"/>
              <w:jc w:val="center"/>
              <w:rPr>
                <w:rFonts w:ascii="Times New Roman" w:eastAsia="Times New Roman" w:hAnsi="Times New Roman" w:cs="Times New Roman"/>
                <w:i/>
                <w:lang w:bidi="km-KH"/>
              </w:rPr>
            </w:pPr>
            <w:r w:rsidRPr="00CA6B5D">
              <w:rPr>
                <w:rFonts w:ascii="Times New Roman" w:eastAsia="Arial" w:hAnsi="Times New Roman" w:cs="Times New Roman"/>
                <w:bCs/>
                <w:i/>
              </w:rPr>
              <w:t>Advancing Together for Sustainable, Inclusive, and Resilient ASEAN</w:t>
            </w:r>
          </w:p>
          <w:p w14:paraId="6310F359" w14:textId="77777777" w:rsidR="00072B31" w:rsidRDefault="00072B31" w:rsidP="005E6A16">
            <w:pPr>
              <w:spacing w:after="0" w:line="240" w:lineRule="auto"/>
              <w:jc w:val="right"/>
              <w:rPr>
                <w:rFonts w:ascii="Times New Roman" w:eastAsia="Times New Roman" w:hAnsi="Times New Roman" w:cs="Times New Roman"/>
                <w:i/>
                <w:sz w:val="24"/>
                <w:szCs w:val="24"/>
                <w:lang w:bidi="km-KH"/>
              </w:rPr>
            </w:pPr>
          </w:p>
          <w:p w14:paraId="1C54870F" w14:textId="77777777" w:rsidR="00072B31" w:rsidRDefault="00072B31" w:rsidP="005E6A16">
            <w:pPr>
              <w:spacing w:after="0" w:line="240" w:lineRule="auto"/>
              <w:jc w:val="right"/>
              <w:rPr>
                <w:rFonts w:ascii="Times New Roman" w:eastAsia="Times New Roman" w:hAnsi="Times New Roman" w:cs="Times New Roman"/>
                <w:i/>
                <w:sz w:val="24"/>
                <w:szCs w:val="24"/>
                <w:lang w:bidi="km-KH"/>
              </w:rPr>
            </w:pPr>
          </w:p>
          <w:p w14:paraId="08454B3F" w14:textId="77777777" w:rsidR="00072B31" w:rsidRPr="00893FB7" w:rsidRDefault="00072B31" w:rsidP="005E6A16">
            <w:pPr>
              <w:tabs>
                <w:tab w:val="right" w:pos="7408"/>
              </w:tabs>
              <w:spacing w:after="0" w:line="240" w:lineRule="auto"/>
              <w:ind w:left="-1947"/>
              <w:jc w:val="both"/>
              <w:rPr>
                <w:rFonts w:ascii="Times New Roman" w:eastAsia="Times New Roman" w:hAnsi="Times New Roman" w:cs="Times New Roman"/>
                <w:b/>
                <w:sz w:val="24"/>
                <w:szCs w:val="24"/>
                <w:lang w:bidi="km-KH"/>
              </w:rPr>
            </w:pPr>
            <w:r w:rsidRPr="00893FB7">
              <w:rPr>
                <w:rFonts w:ascii="Times New Roman" w:eastAsia="Times New Roman" w:hAnsi="Times New Roman" w:cs="Times New Roman"/>
                <w:b/>
                <w:sz w:val="24"/>
                <w:szCs w:val="24"/>
                <w:lang w:bidi="km-KH"/>
              </w:rPr>
              <w:t>___</w:t>
            </w:r>
          </w:p>
        </w:tc>
      </w:tr>
    </w:tbl>
    <w:p w14:paraId="4ADCDE20" w14:textId="77777777" w:rsidR="007A1408" w:rsidRPr="004A3BE5" w:rsidRDefault="007A1408" w:rsidP="007A1408">
      <w:pPr>
        <w:pStyle w:val="NoSpacing"/>
        <w:rPr>
          <w:rFonts w:ascii="Gotham Book" w:hAnsi="Gotham Book"/>
          <w:sz w:val="24"/>
          <w:szCs w:val="24"/>
          <w:highlight w:val="yellow"/>
        </w:rPr>
      </w:pPr>
    </w:p>
    <w:p w14:paraId="56BBE475" w14:textId="77777777" w:rsidR="00D81351" w:rsidRPr="00BB1831" w:rsidRDefault="00D81351" w:rsidP="00D81351">
      <w:pPr>
        <w:spacing w:after="0" w:line="240" w:lineRule="auto"/>
        <w:ind w:left="-851" w:firstLine="851"/>
        <w:jc w:val="center"/>
        <w:rPr>
          <w:rFonts w:ascii="Arial" w:hAnsi="Arial" w:cs="Arial"/>
          <w:b/>
          <w:caps/>
          <w:sz w:val="24"/>
          <w:szCs w:val="24"/>
        </w:rPr>
      </w:pPr>
      <w:r w:rsidRPr="00BB1831">
        <w:rPr>
          <w:rFonts w:ascii="Arial" w:hAnsi="Arial" w:cs="Arial"/>
          <w:b/>
          <w:caps/>
          <w:sz w:val="24"/>
          <w:szCs w:val="24"/>
        </w:rPr>
        <w:t>Explanatory Note on Budget Estimates</w:t>
      </w:r>
    </w:p>
    <w:p w14:paraId="01383419" w14:textId="6832FF76" w:rsidR="00D81351" w:rsidRPr="00BB1831" w:rsidRDefault="00D81351" w:rsidP="00D81351">
      <w:pPr>
        <w:spacing w:after="0" w:line="240" w:lineRule="auto"/>
        <w:ind w:left="-851" w:firstLine="851"/>
        <w:jc w:val="center"/>
        <w:rPr>
          <w:rFonts w:ascii="Arial" w:hAnsi="Arial" w:cs="Arial"/>
          <w:b/>
          <w:caps/>
          <w:sz w:val="24"/>
          <w:szCs w:val="24"/>
        </w:rPr>
      </w:pPr>
      <w:r w:rsidRPr="00BB1831">
        <w:rPr>
          <w:rFonts w:ascii="Arial" w:hAnsi="Arial" w:cs="Arial"/>
          <w:b/>
          <w:caps/>
          <w:sz w:val="24"/>
          <w:szCs w:val="24"/>
        </w:rPr>
        <w:t>FOR FINANCIAL YEAR 202</w:t>
      </w:r>
      <w:r w:rsidR="00BB1831" w:rsidRPr="00BB1831">
        <w:rPr>
          <w:rFonts w:ascii="Arial" w:hAnsi="Arial" w:cs="Arial"/>
          <w:b/>
          <w:caps/>
          <w:sz w:val="24"/>
          <w:szCs w:val="24"/>
        </w:rPr>
        <w:t>2</w:t>
      </w:r>
      <w:r w:rsidRPr="00BB1831">
        <w:rPr>
          <w:rFonts w:ascii="Arial" w:hAnsi="Arial" w:cs="Arial"/>
          <w:b/>
          <w:caps/>
          <w:sz w:val="24"/>
          <w:szCs w:val="24"/>
        </w:rPr>
        <w:t>/202</w:t>
      </w:r>
      <w:r w:rsidR="00BB1831" w:rsidRPr="00BB1831">
        <w:rPr>
          <w:rFonts w:ascii="Arial" w:hAnsi="Arial" w:cs="Arial"/>
          <w:b/>
          <w:caps/>
          <w:sz w:val="24"/>
          <w:szCs w:val="24"/>
        </w:rPr>
        <w:t>3</w:t>
      </w:r>
    </w:p>
    <w:p w14:paraId="64336385" w14:textId="77777777" w:rsidR="00D81351" w:rsidRPr="00674B47" w:rsidRDefault="00D81351" w:rsidP="00D81351">
      <w:pPr>
        <w:spacing w:after="0" w:line="240" w:lineRule="auto"/>
        <w:jc w:val="both"/>
        <w:rPr>
          <w:rFonts w:ascii="Arial" w:hAnsi="Arial" w:cs="Arial"/>
          <w:b/>
          <w:sz w:val="24"/>
          <w:szCs w:val="24"/>
          <w:highlight w:val="yellow"/>
        </w:rPr>
      </w:pPr>
    </w:p>
    <w:p w14:paraId="227DC740" w14:textId="77777777" w:rsidR="00D81351" w:rsidRPr="00674B47" w:rsidRDefault="00D81351" w:rsidP="00D81351">
      <w:pPr>
        <w:spacing w:after="0" w:line="240" w:lineRule="auto"/>
        <w:jc w:val="both"/>
        <w:rPr>
          <w:rFonts w:ascii="Arial" w:hAnsi="Arial" w:cs="Arial"/>
          <w:b/>
          <w:sz w:val="24"/>
          <w:szCs w:val="24"/>
          <w:highlight w:val="yellow"/>
        </w:rPr>
      </w:pPr>
    </w:p>
    <w:p w14:paraId="4E51B0B3" w14:textId="6DBEC804" w:rsidR="00D81351" w:rsidRPr="00BB1831" w:rsidRDefault="00BB1831" w:rsidP="00D81351">
      <w:pPr>
        <w:spacing w:after="0" w:line="240" w:lineRule="auto"/>
        <w:jc w:val="both"/>
        <w:rPr>
          <w:rFonts w:ascii="Arial" w:hAnsi="Arial" w:cs="Arial"/>
          <w:sz w:val="24"/>
          <w:szCs w:val="24"/>
        </w:rPr>
      </w:pPr>
      <w:r w:rsidRPr="00BB1831">
        <w:rPr>
          <w:rFonts w:ascii="Arial" w:hAnsi="Arial" w:cs="Arial"/>
          <w:sz w:val="24"/>
          <w:szCs w:val="24"/>
        </w:rPr>
        <w:t>The proposed Annual Estimated Expenditure of US$ 3</w:t>
      </w:r>
      <w:r w:rsidR="000D279D">
        <w:rPr>
          <w:rFonts w:ascii="Arial" w:hAnsi="Arial" w:cs="Arial"/>
          <w:sz w:val="24"/>
          <w:szCs w:val="24"/>
        </w:rPr>
        <w:t>68</w:t>
      </w:r>
      <w:r w:rsidRPr="00BB1831">
        <w:rPr>
          <w:rFonts w:ascii="Arial" w:hAnsi="Arial" w:cs="Arial"/>
          <w:sz w:val="24"/>
          <w:szCs w:val="24"/>
        </w:rPr>
        <w:t>,</w:t>
      </w:r>
      <w:r w:rsidR="00AD623A">
        <w:rPr>
          <w:rFonts w:ascii="Arial" w:hAnsi="Arial" w:cs="Arial"/>
          <w:sz w:val="24"/>
          <w:szCs w:val="24"/>
        </w:rPr>
        <w:t>7</w:t>
      </w:r>
      <w:r w:rsidRPr="00BB1831">
        <w:rPr>
          <w:rFonts w:ascii="Arial" w:hAnsi="Arial" w:cs="Arial"/>
          <w:sz w:val="24"/>
          <w:szCs w:val="24"/>
        </w:rPr>
        <w:t>40 and the estimated expenditure out of the Special Fund of US$50,000 will cater for the needs of the Secretariat as well as to make provision for other activities of AIPA Secretariat. The budget proposal is higher than that of the previous year due to additional expenditures related to Incoming Secretary General and Outgoing Secretary General as well as other expenditures that we foresee to</w:t>
      </w:r>
      <w:r w:rsidR="00AD623A">
        <w:rPr>
          <w:rFonts w:ascii="Arial" w:hAnsi="Arial" w:cs="Arial"/>
          <w:sz w:val="24"/>
          <w:szCs w:val="24"/>
        </w:rPr>
        <w:t xml:space="preserve"> </w:t>
      </w:r>
      <w:proofErr w:type="gramStart"/>
      <w:r w:rsidRPr="00BB1831">
        <w:rPr>
          <w:rFonts w:ascii="Arial" w:hAnsi="Arial" w:cs="Arial"/>
          <w:sz w:val="24"/>
          <w:szCs w:val="24"/>
        </w:rPr>
        <w:t>occurred</w:t>
      </w:r>
      <w:proofErr w:type="gramEnd"/>
      <w:r w:rsidR="00D81351" w:rsidRPr="00BB1831">
        <w:rPr>
          <w:rFonts w:ascii="Arial" w:hAnsi="Arial" w:cs="Arial"/>
          <w:sz w:val="24"/>
          <w:szCs w:val="24"/>
        </w:rPr>
        <w:t xml:space="preserve">. In preparing the budget, the Secretariat had taken into account all components to support smooth operation of AIPA Secretariat. </w:t>
      </w:r>
    </w:p>
    <w:p w14:paraId="2EF4A3B0" w14:textId="77777777" w:rsidR="00D81351" w:rsidRPr="00674B47" w:rsidRDefault="00D81351" w:rsidP="00D81351">
      <w:pPr>
        <w:spacing w:after="0" w:line="240" w:lineRule="auto"/>
        <w:jc w:val="both"/>
        <w:rPr>
          <w:rFonts w:ascii="Arial" w:hAnsi="Arial" w:cs="Arial"/>
          <w:sz w:val="24"/>
          <w:szCs w:val="24"/>
          <w:highlight w:val="yellow"/>
        </w:rPr>
      </w:pPr>
    </w:p>
    <w:p w14:paraId="7A38568C" w14:textId="6CAD42A8" w:rsidR="00D81351" w:rsidRPr="00963250" w:rsidRDefault="00D81351" w:rsidP="00D81351">
      <w:pPr>
        <w:numPr>
          <w:ilvl w:val="0"/>
          <w:numId w:val="5"/>
        </w:numPr>
        <w:spacing w:after="0" w:line="240" w:lineRule="auto"/>
        <w:ind w:left="0" w:hanging="426"/>
        <w:jc w:val="both"/>
        <w:rPr>
          <w:rFonts w:ascii="Arial" w:hAnsi="Arial" w:cs="Arial"/>
          <w:b/>
          <w:sz w:val="24"/>
          <w:szCs w:val="24"/>
          <w:u w:val="single"/>
        </w:rPr>
      </w:pPr>
      <w:r w:rsidRPr="00963250">
        <w:rPr>
          <w:rFonts w:ascii="Arial" w:hAnsi="Arial" w:cs="Arial"/>
          <w:b/>
          <w:sz w:val="24"/>
          <w:szCs w:val="24"/>
          <w:u w:val="single"/>
        </w:rPr>
        <w:t>Annual Estimated Expenditure for period 1 August 202</w:t>
      </w:r>
      <w:r w:rsidR="00AD623A">
        <w:rPr>
          <w:rFonts w:ascii="Arial" w:hAnsi="Arial" w:cs="Arial"/>
          <w:b/>
          <w:sz w:val="24"/>
          <w:szCs w:val="24"/>
          <w:u w:val="single"/>
        </w:rPr>
        <w:t>2</w:t>
      </w:r>
      <w:r w:rsidRPr="00963250">
        <w:rPr>
          <w:rFonts w:ascii="Arial" w:hAnsi="Arial" w:cs="Arial"/>
          <w:b/>
          <w:sz w:val="24"/>
          <w:szCs w:val="24"/>
          <w:u w:val="single"/>
        </w:rPr>
        <w:t xml:space="preserve"> to 31 July 202</w:t>
      </w:r>
      <w:r w:rsidR="00AD623A">
        <w:rPr>
          <w:rFonts w:ascii="Arial" w:hAnsi="Arial" w:cs="Arial"/>
          <w:b/>
          <w:sz w:val="24"/>
          <w:szCs w:val="24"/>
          <w:u w:val="single"/>
        </w:rPr>
        <w:t>3</w:t>
      </w:r>
      <w:r w:rsidRPr="00963250">
        <w:rPr>
          <w:rFonts w:ascii="Arial" w:hAnsi="Arial" w:cs="Arial"/>
          <w:b/>
          <w:sz w:val="24"/>
          <w:szCs w:val="24"/>
          <w:u w:val="single"/>
        </w:rPr>
        <w:t xml:space="preserve"> and Supplementary Estimated Expenditure for period 1 August 202</w:t>
      </w:r>
      <w:r w:rsidR="00AD623A">
        <w:rPr>
          <w:rFonts w:ascii="Arial" w:hAnsi="Arial" w:cs="Arial"/>
          <w:b/>
          <w:sz w:val="24"/>
          <w:szCs w:val="24"/>
          <w:u w:val="single"/>
        </w:rPr>
        <w:t>3</w:t>
      </w:r>
      <w:r w:rsidRPr="00963250">
        <w:rPr>
          <w:rFonts w:ascii="Arial" w:hAnsi="Arial" w:cs="Arial"/>
          <w:b/>
          <w:sz w:val="24"/>
          <w:szCs w:val="24"/>
          <w:u w:val="single"/>
        </w:rPr>
        <w:t xml:space="preserve"> to 31 October 202</w:t>
      </w:r>
      <w:r w:rsidR="00AD623A">
        <w:rPr>
          <w:rFonts w:ascii="Arial" w:hAnsi="Arial" w:cs="Arial"/>
          <w:b/>
          <w:sz w:val="24"/>
          <w:szCs w:val="24"/>
          <w:u w:val="single"/>
        </w:rPr>
        <w:t>3</w:t>
      </w:r>
    </w:p>
    <w:p w14:paraId="5E5D413A" w14:textId="77777777" w:rsidR="00D81351" w:rsidRPr="00963250" w:rsidRDefault="00D81351" w:rsidP="00D81351">
      <w:pPr>
        <w:spacing w:after="0" w:line="240" w:lineRule="auto"/>
        <w:jc w:val="both"/>
        <w:rPr>
          <w:rFonts w:ascii="Arial" w:hAnsi="Arial" w:cs="Arial"/>
          <w:b/>
          <w:sz w:val="24"/>
          <w:szCs w:val="24"/>
          <w:u w:val="single"/>
        </w:rPr>
      </w:pPr>
    </w:p>
    <w:p w14:paraId="3A9C3E63" w14:textId="05E35768" w:rsidR="00D81351" w:rsidRPr="00963250" w:rsidRDefault="00D81351" w:rsidP="00D81351">
      <w:pPr>
        <w:spacing w:after="0" w:line="240" w:lineRule="auto"/>
        <w:jc w:val="both"/>
        <w:rPr>
          <w:rFonts w:ascii="Arial" w:hAnsi="Arial" w:cs="Arial"/>
          <w:sz w:val="24"/>
          <w:szCs w:val="24"/>
          <w:lang w:val="id-ID"/>
        </w:rPr>
      </w:pPr>
      <w:r w:rsidRPr="00963250">
        <w:rPr>
          <w:rFonts w:ascii="Arial" w:hAnsi="Arial" w:cs="Arial"/>
          <w:sz w:val="24"/>
          <w:szCs w:val="24"/>
        </w:rPr>
        <w:t>The proposed AIPA Secretariat Estimated Expenditure is divided into two periods: (1) AIPA’s Financial Year is from 1 August of each year to 31 July of the following year as resolved by the Resolution RES.35GA/2014/ORG/03 at the 35th AIPA General Assembly held in Vientiane, Lao PDR; and (2) The Supplementary Estimated Expenditure will cover the period 1 August 202</w:t>
      </w:r>
      <w:r w:rsidR="002359F3" w:rsidRPr="00963250">
        <w:rPr>
          <w:rFonts w:ascii="Arial" w:hAnsi="Arial" w:cs="Arial"/>
          <w:sz w:val="24"/>
          <w:szCs w:val="24"/>
        </w:rPr>
        <w:t>3</w:t>
      </w:r>
      <w:r w:rsidRPr="00963250">
        <w:rPr>
          <w:rFonts w:ascii="Arial" w:hAnsi="Arial" w:cs="Arial"/>
          <w:sz w:val="24"/>
          <w:szCs w:val="24"/>
        </w:rPr>
        <w:t xml:space="preserve"> to 31 October 202</w:t>
      </w:r>
      <w:r w:rsidR="002359F3" w:rsidRPr="00963250">
        <w:rPr>
          <w:rFonts w:ascii="Arial" w:hAnsi="Arial" w:cs="Arial"/>
          <w:sz w:val="24"/>
          <w:szCs w:val="24"/>
        </w:rPr>
        <w:t>3</w:t>
      </w:r>
      <w:r w:rsidRPr="00963250">
        <w:rPr>
          <w:rFonts w:ascii="Arial" w:hAnsi="Arial" w:cs="Arial"/>
          <w:sz w:val="24"/>
          <w:szCs w:val="24"/>
        </w:rPr>
        <w:t>.</w:t>
      </w:r>
    </w:p>
    <w:p w14:paraId="3241FF04" w14:textId="77777777" w:rsidR="00D81351" w:rsidRPr="00963250" w:rsidRDefault="00D81351" w:rsidP="00D81351">
      <w:pPr>
        <w:spacing w:after="0" w:line="240" w:lineRule="auto"/>
        <w:ind w:firstLine="720"/>
        <w:jc w:val="both"/>
        <w:rPr>
          <w:rFonts w:ascii="Arial" w:hAnsi="Arial" w:cs="Arial"/>
          <w:sz w:val="24"/>
          <w:szCs w:val="24"/>
        </w:rPr>
      </w:pPr>
    </w:p>
    <w:p w14:paraId="28E107FC" w14:textId="2E56F1C4" w:rsidR="00D81351" w:rsidRPr="00963250" w:rsidRDefault="002359F3" w:rsidP="00D81351">
      <w:pPr>
        <w:spacing w:after="0" w:line="240" w:lineRule="auto"/>
        <w:jc w:val="both"/>
        <w:rPr>
          <w:rFonts w:ascii="Arial" w:hAnsi="Arial" w:cs="Arial"/>
          <w:sz w:val="24"/>
          <w:szCs w:val="24"/>
        </w:rPr>
      </w:pPr>
      <w:r w:rsidRPr="00963250">
        <w:rPr>
          <w:rFonts w:ascii="Arial" w:hAnsi="Arial" w:cs="Arial"/>
          <w:sz w:val="24"/>
          <w:szCs w:val="24"/>
        </w:rPr>
        <w:t xml:space="preserve">Taking into account that </w:t>
      </w:r>
      <w:proofErr w:type="gramStart"/>
      <w:r w:rsidRPr="00963250">
        <w:rPr>
          <w:rFonts w:ascii="Arial" w:hAnsi="Arial" w:cs="Arial"/>
          <w:sz w:val="24"/>
          <w:szCs w:val="24"/>
        </w:rPr>
        <w:t>physical meetings has</w:t>
      </w:r>
      <w:proofErr w:type="gramEnd"/>
      <w:r w:rsidRPr="00963250">
        <w:rPr>
          <w:rFonts w:ascii="Arial" w:hAnsi="Arial" w:cs="Arial"/>
          <w:sz w:val="24"/>
          <w:szCs w:val="24"/>
        </w:rPr>
        <w:t xml:space="preserve"> become a normal format, as well as no more restriction for travel between countries, w</w:t>
      </w:r>
      <w:r w:rsidR="00D81351" w:rsidRPr="00963250">
        <w:rPr>
          <w:rFonts w:ascii="Arial" w:hAnsi="Arial" w:cs="Arial"/>
          <w:sz w:val="24"/>
          <w:szCs w:val="24"/>
        </w:rPr>
        <w:t xml:space="preserve">e foresee there will be a deficit of USD. </w:t>
      </w:r>
      <w:proofErr w:type="gramStart"/>
      <w:r w:rsidRPr="00963250">
        <w:rPr>
          <w:rFonts w:ascii="Arial" w:hAnsi="Arial" w:cs="Arial"/>
          <w:sz w:val="24"/>
          <w:szCs w:val="24"/>
        </w:rPr>
        <w:t>94</w:t>
      </w:r>
      <w:r w:rsidR="00D81351" w:rsidRPr="00963250">
        <w:rPr>
          <w:rFonts w:ascii="Arial" w:hAnsi="Arial" w:cs="Arial"/>
          <w:sz w:val="24"/>
          <w:szCs w:val="24"/>
        </w:rPr>
        <w:t>0 from the annual contributions by the end of fiscal year.</w:t>
      </w:r>
      <w:proofErr w:type="gramEnd"/>
      <w:r w:rsidR="00D81351" w:rsidRPr="00963250">
        <w:rPr>
          <w:rFonts w:ascii="Arial" w:hAnsi="Arial" w:cs="Arial"/>
          <w:sz w:val="24"/>
          <w:szCs w:val="24"/>
        </w:rPr>
        <w:t xml:space="preserve"> </w:t>
      </w:r>
    </w:p>
    <w:p w14:paraId="1CB39860" w14:textId="30E94EE0" w:rsidR="003445D1" w:rsidRDefault="003445D1" w:rsidP="00D81351">
      <w:pPr>
        <w:spacing w:after="0" w:line="240" w:lineRule="auto"/>
        <w:jc w:val="both"/>
        <w:rPr>
          <w:rFonts w:ascii="Arial" w:hAnsi="Arial" w:cs="Arial"/>
          <w:sz w:val="24"/>
          <w:szCs w:val="24"/>
          <w:highlight w:val="yellow"/>
        </w:rPr>
      </w:pPr>
    </w:p>
    <w:p w14:paraId="3DFCC334" w14:textId="4381283B" w:rsidR="00CA7F4C" w:rsidRDefault="00CA7F4C" w:rsidP="00CA7F4C">
      <w:pPr>
        <w:spacing w:after="0" w:line="240" w:lineRule="auto"/>
        <w:jc w:val="both"/>
        <w:rPr>
          <w:rFonts w:ascii="Arial" w:hAnsi="Arial" w:cs="Arial"/>
          <w:b/>
          <w:sz w:val="24"/>
          <w:szCs w:val="24"/>
        </w:rPr>
      </w:pPr>
      <w:r w:rsidRPr="00263F7E">
        <w:rPr>
          <w:rFonts w:ascii="Arial" w:hAnsi="Arial" w:cs="Arial"/>
          <w:b/>
          <w:sz w:val="24"/>
          <w:szCs w:val="24"/>
        </w:rPr>
        <w:t>Outgoing Secretary General</w:t>
      </w:r>
    </w:p>
    <w:p w14:paraId="4CF13620" w14:textId="77777777" w:rsidR="00CA7F4C" w:rsidRPr="00263F7E" w:rsidRDefault="00CA7F4C" w:rsidP="00CA7F4C">
      <w:pPr>
        <w:spacing w:after="0" w:line="240" w:lineRule="auto"/>
        <w:jc w:val="both"/>
        <w:rPr>
          <w:rFonts w:ascii="Arial" w:hAnsi="Arial" w:cs="Arial"/>
          <w:b/>
          <w:sz w:val="24"/>
          <w:szCs w:val="24"/>
        </w:rPr>
      </w:pPr>
    </w:p>
    <w:p w14:paraId="24D96840" w14:textId="3A46B10F" w:rsidR="00CA7F4C" w:rsidRDefault="00CA7F4C" w:rsidP="00CA7F4C">
      <w:pPr>
        <w:spacing w:after="0" w:line="240" w:lineRule="auto"/>
        <w:jc w:val="both"/>
        <w:rPr>
          <w:rFonts w:ascii="Arial" w:hAnsi="Arial" w:cs="Arial"/>
          <w:bCs/>
          <w:sz w:val="24"/>
          <w:szCs w:val="24"/>
        </w:rPr>
      </w:pPr>
      <w:r>
        <w:rPr>
          <w:rFonts w:ascii="Arial" w:hAnsi="Arial" w:cs="Arial"/>
          <w:bCs/>
          <w:sz w:val="24"/>
          <w:szCs w:val="24"/>
        </w:rPr>
        <w:t>Under the Staff and Financial Regulations of the AIPA Secretariat and Working Agreement for the Secretary General of AIPA, AIPA agreed to pay the Employee a Gratuity, a 13</w:t>
      </w:r>
      <w:r w:rsidRPr="00CC7FB2">
        <w:rPr>
          <w:rFonts w:ascii="Arial" w:hAnsi="Arial" w:cs="Arial"/>
          <w:bCs/>
          <w:sz w:val="24"/>
          <w:szCs w:val="24"/>
          <w:vertAlign w:val="superscript"/>
        </w:rPr>
        <w:t>th</w:t>
      </w:r>
      <w:r>
        <w:rPr>
          <w:rFonts w:ascii="Arial" w:hAnsi="Arial" w:cs="Arial"/>
          <w:bCs/>
          <w:sz w:val="24"/>
          <w:szCs w:val="24"/>
        </w:rPr>
        <w:t xml:space="preserve"> month bonus and pro-rated bonus on the completion of service, expenses for shipment of personal effect and airfare upon completion of duty. The Outgoing Secretary General has served AIPA for the period of 3 (three) years and 3 (three) months extension. </w:t>
      </w:r>
      <w:proofErr w:type="gramStart"/>
      <w:r>
        <w:rPr>
          <w:rFonts w:ascii="Arial" w:hAnsi="Arial" w:cs="Arial"/>
          <w:bCs/>
          <w:sz w:val="24"/>
          <w:szCs w:val="24"/>
        </w:rPr>
        <w:t>The gratuity during term of office of USD.</w:t>
      </w:r>
      <w:proofErr w:type="gramEnd"/>
      <w:r>
        <w:rPr>
          <w:rFonts w:ascii="Arial" w:hAnsi="Arial" w:cs="Arial"/>
          <w:bCs/>
          <w:sz w:val="24"/>
          <w:szCs w:val="24"/>
        </w:rPr>
        <w:t xml:space="preserve"> 40,950, 13</w:t>
      </w:r>
      <w:r w:rsidRPr="00383AC7">
        <w:rPr>
          <w:rFonts w:ascii="Arial" w:hAnsi="Arial" w:cs="Arial"/>
          <w:bCs/>
          <w:sz w:val="24"/>
          <w:szCs w:val="24"/>
          <w:vertAlign w:val="superscript"/>
        </w:rPr>
        <w:t>th</w:t>
      </w:r>
      <w:r>
        <w:rPr>
          <w:rFonts w:ascii="Arial" w:hAnsi="Arial" w:cs="Arial"/>
          <w:bCs/>
          <w:sz w:val="24"/>
          <w:szCs w:val="24"/>
        </w:rPr>
        <w:t xml:space="preserve"> month pro-rated bonus of USD.4</w:t>
      </w:r>
      <w:r w:rsidR="002C6628">
        <w:rPr>
          <w:rFonts w:ascii="Arial" w:hAnsi="Arial" w:cs="Arial"/>
          <w:bCs/>
          <w:sz w:val="24"/>
          <w:szCs w:val="24"/>
        </w:rPr>
        <w:t>,</w:t>
      </w:r>
      <w:r>
        <w:rPr>
          <w:rFonts w:ascii="Arial" w:hAnsi="Arial" w:cs="Arial"/>
          <w:bCs/>
          <w:sz w:val="24"/>
          <w:szCs w:val="24"/>
        </w:rPr>
        <w:t>000, expenses for the shipment of personal effect of USD.3,000 and payment for air ticket of USD.500 respectively will be paid this financial year with the approval of AIPA General Assembly.</w:t>
      </w:r>
    </w:p>
    <w:p w14:paraId="5F2B2AA9" w14:textId="62B459EF" w:rsidR="00CA7F4C" w:rsidRDefault="00CA7F4C" w:rsidP="00CA7F4C">
      <w:pPr>
        <w:spacing w:after="0" w:line="240" w:lineRule="auto"/>
        <w:jc w:val="both"/>
        <w:rPr>
          <w:rFonts w:ascii="Arial" w:hAnsi="Arial" w:cs="Arial"/>
          <w:bCs/>
          <w:sz w:val="24"/>
          <w:szCs w:val="24"/>
        </w:rPr>
      </w:pPr>
    </w:p>
    <w:p w14:paraId="43B4D388" w14:textId="75C319BE" w:rsidR="00CA7F4C" w:rsidRDefault="00CA7F4C" w:rsidP="00CA7F4C">
      <w:pPr>
        <w:spacing w:after="0" w:line="240" w:lineRule="auto"/>
        <w:jc w:val="both"/>
        <w:rPr>
          <w:rFonts w:ascii="Arial" w:hAnsi="Arial" w:cs="Arial"/>
          <w:b/>
          <w:sz w:val="24"/>
          <w:szCs w:val="24"/>
        </w:rPr>
      </w:pPr>
      <w:r w:rsidRPr="00263F7E">
        <w:rPr>
          <w:rFonts w:ascii="Arial" w:hAnsi="Arial" w:cs="Arial"/>
          <w:b/>
          <w:sz w:val="24"/>
          <w:szCs w:val="24"/>
        </w:rPr>
        <w:t>Incoming Secretary General</w:t>
      </w:r>
    </w:p>
    <w:p w14:paraId="58BF9711" w14:textId="77777777" w:rsidR="00CA7F4C" w:rsidRPr="00263F7E" w:rsidRDefault="00CA7F4C" w:rsidP="00CA7F4C">
      <w:pPr>
        <w:spacing w:after="0" w:line="240" w:lineRule="auto"/>
        <w:jc w:val="both"/>
        <w:rPr>
          <w:rFonts w:ascii="Arial" w:hAnsi="Arial" w:cs="Arial"/>
          <w:b/>
          <w:sz w:val="24"/>
          <w:szCs w:val="24"/>
        </w:rPr>
      </w:pPr>
    </w:p>
    <w:p w14:paraId="0B23D49D" w14:textId="4BCF0795" w:rsidR="00CA7F4C" w:rsidRDefault="00CA7F4C" w:rsidP="003445D1">
      <w:pPr>
        <w:spacing w:after="0" w:line="240" w:lineRule="auto"/>
        <w:jc w:val="both"/>
        <w:rPr>
          <w:rFonts w:ascii="Arial" w:hAnsi="Arial" w:cs="Arial"/>
          <w:bCs/>
          <w:sz w:val="24"/>
          <w:szCs w:val="24"/>
        </w:rPr>
      </w:pPr>
      <w:r>
        <w:rPr>
          <w:rFonts w:ascii="Arial" w:hAnsi="Arial" w:cs="Arial"/>
          <w:bCs/>
          <w:sz w:val="24"/>
          <w:szCs w:val="24"/>
        </w:rPr>
        <w:t xml:space="preserve">Under the Staff and Financial Regulations of the AIPA Secretariat and Working Agreement for the Secretary General of AIPA, AIPA will pay Outfit Allowance of USD. 1,000, airfare for the Incoming Secretary and his/her family on first arrival with </w:t>
      </w:r>
      <w:r>
        <w:rPr>
          <w:rFonts w:ascii="Arial" w:hAnsi="Arial" w:cs="Arial"/>
          <w:bCs/>
          <w:sz w:val="24"/>
          <w:szCs w:val="24"/>
        </w:rPr>
        <w:lastRenderedPageBreak/>
        <w:t>estimate cost of USD.</w:t>
      </w:r>
      <w:r w:rsidR="000D279D">
        <w:rPr>
          <w:rFonts w:ascii="Arial" w:hAnsi="Arial" w:cs="Arial"/>
          <w:bCs/>
          <w:sz w:val="24"/>
          <w:szCs w:val="24"/>
        </w:rPr>
        <w:t>2</w:t>
      </w:r>
      <w:proofErr w:type="gramStart"/>
      <w:r w:rsidR="000D279D">
        <w:rPr>
          <w:rFonts w:ascii="Arial" w:hAnsi="Arial" w:cs="Arial"/>
          <w:bCs/>
          <w:sz w:val="24"/>
          <w:szCs w:val="24"/>
        </w:rPr>
        <w:t>,000</w:t>
      </w:r>
      <w:proofErr w:type="gramEnd"/>
      <w:r>
        <w:rPr>
          <w:rFonts w:ascii="Arial" w:hAnsi="Arial" w:cs="Arial"/>
          <w:bCs/>
          <w:sz w:val="24"/>
          <w:szCs w:val="24"/>
        </w:rPr>
        <w:t xml:space="preserve"> and hotel accommodation for three days on first arrival with the estimate cost of USD.750</w:t>
      </w:r>
    </w:p>
    <w:p w14:paraId="78A03418" w14:textId="77777777" w:rsidR="00CA7F4C" w:rsidRDefault="00CA7F4C" w:rsidP="00CA7F4C">
      <w:pPr>
        <w:spacing w:after="0" w:line="240" w:lineRule="auto"/>
        <w:ind w:left="450"/>
        <w:jc w:val="both"/>
        <w:rPr>
          <w:rFonts w:ascii="Arial" w:hAnsi="Arial" w:cs="Arial"/>
          <w:bCs/>
          <w:sz w:val="24"/>
          <w:szCs w:val="24"/>
        </w:rPr>
      </w:pPr>
    </w:p>
    <w:p w14:paraId="34FB6B3D" w14:textId="2FFEE4F8" w:rsidR="00CA7F4C" w:rsidRDefault="00CA7F4C" w:rsidP="003445D1">
      <w:pPr>
        <w:spacing w:after="0" w:line="240" w:lineRule="auto"/>
        <w:jc w:val="both"/>
        <w:rPr>
          <w:rFonts w:ascii="Arial" w:hAnsi="Arial" w:cs="Arial"/>
          <w:sz w:val="24"/>
          <w:szCs w:val="24"/>
        </w:rPr>
      </w:pPr>
      <w:r>
        <w:rPr>
          <w:rFonts w:ascii="Arial" w:hAnsi="Arial" w:cs="Arial"/>
          <w:sz w:val="24"/>
          <w:szCs w:val="24"/>
        </w:rPr>
        <w:t xml:space="preserve">As provided for under Article VI (Salaries and Allowances), </w:t>
      </w:r>
      <w:r w:rsidR="002C6628">
        <w:rPr>
          <w:rFonts w:ascii="Arial" w:hAnsi="Arial" w:cs="Arial"/>
          <w:sz w:val="24"/>
          <w:szCs w:val="24"/>
        </w:rPr>
        <w:t>Paragraph 6.2.2</w:t>
      </w:r>
      <w:r>
        <w:rPr>
          <w:rFonts w:ascii="Arial" w:hAnsi="Arial" w:cs="Arial"/>
          <w:sz w:val="24"/>
          <w:szCs w:val="24"/>
        </w:rPr>
        <w:t xml:space="preserve"> of the Staff Regulations of the AIPA Secretariat, education allowance is payable for a maximum number of </w:t>
      </w:r>
      <w:r w:rsidR="0049015F">
        <w:rPr>
          <w:rFonts w:ascii="Arial" w:hAnsi="Arial" w:cs="Arial"/>
          <w:sz w:val="24"/>
          <w:szCs w:val="24"/>
        </w:rPr>
        <w:t>3</w:t>
      </w:r>
      <w:r>
        <w:rPr>
          <w:rFonts w:ascii="Arial" w:hAnsi="Arial" w:cs="Arial"/>
          <w:sz w:val="24"/>
          <w:szCs w:val="24"/>
        </w:rPr>
        <w:t xml:space="preserve"> (</w:t>
      </w:r>
      <w:r w:rsidR="0049015F">
        <w:rPr>
          <w:rFonts w:ascii="Arial" w:hAnsi="Arial" w:cs="Arial"/>
          <w:sz w:val="24"/>
          <w:szCs w:val="24"/>
        </w:rPr>
        <w:t>three</w:t>
      </w:r>
      <w:r>
        <w:rPr>
          <w:rFonts w:ascii="Arial" w:hAnsi="Arial" w:cs="Arial"/>
          <w:sz w:val="24"/>
          <w:szCs w:val="24"/>
        </w:rPr>
        <w:t xml:space="preserve">) dependent children who are less than 21 (twenty-one) years of age, </w:t>
      </w:r>
      <w:proofErr w:type="gramStart"/>
      <w:r>
        <w:rPr>
          <w:rFonts w:ascii="Arial" w:hAnsi="Arial" w:cs="Arial"/>
          <w:sz w:val="24"/>
          <w:szCs w:val="24"/>
        </w:rPr>
        <w:t>The</w:t>
      </w:r>
      <w:proofErr w:type="gramEnd"/>
      <w:r>
        <w:rPr>
          <w:rFonts w:ascii="Arial" w:hAnsi="Arial" w:cs="Arial"/>
          <w:sz w:val="24"/>
          <w:szCs w:val="24"/>
        </w:rPr>
        <w:t xml:space="preserve"> said education allowance is subject to the approval of the General Assembly. Approval is hereby sought from the General Assembly for the provision of education allowance amounting to USD.</w:t>
      </w:r>
      <w:r w:rsidR="0049015F">
        <w:rPr>
          <w:rFonts w:ascii="Arial" w:hAnsi="Arial" w:cs="Arial"/>
          <w:sz w:val="24"/>
          <w:szCs w:val="24"/>
        </w:rPr>
        <w:t>13</w:t>
      </w:r>
      <w:proofErr w:type="gramStart"/>
      <w:r>
        <w:rPr>
          <w:rFonts w:ascii="Arial" w:hAnsi="Arial" w:cs="Arial"/>
          <w:sz w:val="24"/>
          <w:szCs w:val="24"/>
        </w:rPr>
        <w:t>,</w:t>
      </w:r>
      <w:r w:rsidR="0049015F">
        <w:rPr>
          <w:rFonts w:ascii="Arial" w:hAnsi="Arial" w:cs="Arial"/>
          <w:sz w:val="24"/>
          <w:szCs w:val="24"/>
        </w:rPr>
        <w:t>2</w:t>
      </w:r>
      <w:r>
        <w:rPr>
          <w:rFonts w:ascii="Arial" w:hAnsi="Arial" w:cs="Arial"/>
          <w:sz w:val="24"/>
          <w:szCs w:val="24"/>
        </w:rPr>
        <w:t>00.00</w:t>
      </w:r>
      <w:proofErr w:type="gramEnd"/>
      <w:r>
        <w:rPr>
          <w:rFonts w:ascii="Arial" w:hAnsi="Arial" w:cs="Arial"/>
          <w:sz w:val="24"/>
          <w:szCs w:val="24"/>
        </w:rPr>
        <w:t xml:space="preserve"> for school year 20</w:t>
      </w:r>
      <w:r w:rsidR="0049015F">
        <w:rPr>
          <w:rFonts w:ascii="Arial" w:hAnsi="Arial" w:cs="Arial"/>
          <w:sz w:val="24"/>
          <w:szCs w:val="24"/>
        </w:rPr>
        <w:t>22</w:t>
      </w:r>
      <w:r>
        <w:rPr>
          <w:rFonts w:ascii="Arial" w:hAnsi="Arial" w:cs="Arial"/>
          <w:sz w:val="24"/>
          <w:szCs w:val="24"/>
        </w:rPr>
        <w:t>/202</w:t>
      </w:r>
      <w:r w:rsidR="0049015F">
        <w:rPr>
          <w:rFonts w:ascii="Arial" w:hAnsi="Arial" w:cs="Arial"/>
          <w:sz w:val="24"/>
          <w:szCs w:val="24"/>
        </w:rPr>
        <w:t>3</w:t>
      </w:r>
      <w:r>
        <w:rPr>
          <w:rFonts w:ascii="Arial" w:hAnsi="Arial" w:cs="Arial"/>
          <w:sz w:val="24"/>
          <w:szCs w:val="24"/>
        </w:rPr>
        <w:t xml:space="preserve"> in an International School (or equivalent) for the Secretary General’s dependent children.</w:t>
      </w:r>
    </w:p>
    <w:p w14:paraId="2C4DDA01" w14:textId="77777777" w:rsidR="00CA7F4C" w:rsidRDefault="00CA7F4C" w:rsidP="00CA7F4C">
      <w:pPr>
        <w:spacing w:after="0" w:line="240" w:lineRule="auto"/>
        <w:ind w:left="450"/>
        <w:jc w:val="both"/>
        <w:rPr>
          <w:rFonts w:ascii="Arial" w:hAnsi="Arial" w:cs="Arial"/>
          <w:sz w:val="24"/>
          <w:szCs w:val="24"/>
        </w:rPr>
      </w:pPr>
    </w:p>
    <w:p w14:paraId="36AF14F0" w14:textId="77E9D557" w:rsidR="00CA7F4C" w:rsidRDefault="00CA7F4C" w:rsidP="003445D1">
      <w:pPr>
        <w:jc w:val="both"/>
        <w:rPr>
          <w:rFonts w:ascii="Arial" w:hAnsi="Arial" w:cs="Arial"/>
          <w:sz w:val="24"/>
          <w:szCs w:val="24"/>
        </w:rPr>
      </w:pPr>
      <w:r w:rsidRPr="003445D1">
        <w:rPr>
          <w:rFonts w:ascii="Arial" w:hAnsi="Arial" w:cs="Arial"/>
          <w:sz w:val="24"/>
          <w:szCs w:val="24"/>
        </w:rPr>
        <w:t>Proposed payment for shipment of personal effects of Incoming Secretary General from home country to Jakarta amounting to USD.1</w:t>
      </w:r>
      <w:proofErr w:type="gramStart"/>
      <w:r w:rsidRPr="003445D1">
        <w:rPr>
          <w:rFonts w:ascii="Arial" w:hAnsi="Arial" w:cs="Arial"/>
          <w:sz w:val="24"/>
          <w:szCs w:val="24"/>
        </w:rPr>
        <w:t>,200.00</w:t>
      </w:r>
      <w:proofErr w:type="gramEnd"/>
      <w:r w:rsidRPr="003445D1">
        <w:rPr>
          <w:rFonts w:ascii="Arial" w:hAnsi="Arial" w:cs="Arial"/>
          <w:sz w:val="24"/>
          <w:szCs w:val="24"/>
        </w:rPr>
        <w:t>.</w:t>
      </w:r>
      <w:r w:rsidR="003445D1">
        <w:rPr>
          <w:rFonts w:ascii="Arial" w:hAnsi="Arial" w:cs="Arial"/>
          <w:sz w:val="24"/>
          <w:szCs w:val="24"/>
        </w:rPr>
        <w:t xml:space="preserve"> </w:t>
      </w:r>
      <w:r w:rsidRPr="003445D1">
        <w:rPr>
          <w:rFonts w:ascii="Arial" w:hAnsi="Arial" w:cs="Arial"/>
          <w:sz w:val="24"/>
          <w:szCs w:val="24"/>
        </w:rPr>
        <w:t>The proposed for the shipment of personal effects of the Incoming Secretary General in a lift van not exceeding USD.1,200.00 from his/her home country to Jakarta within 6 (six) months from arrival at post subject to the approval of the General Assembly. AIPA Secretariat hereby sought approval from the General Assembly for the provision of the shipment cost at an estimated cost of USD.1</w:t>
      </w:r>
      <w:proofErr w:type="gramStart"/>
      <w:r w:rsidRPr="003445D1">
        <w:rPr>
          <w:rFonts w:ascii="Arial" w:hAnsi="Arial" w:cs="Arial"/>
          <w:sz w:val="24"/>
          <w:szCs w:val="24"/>
        </w:rPr>
        <w:t>,200.00</w:t>
      </w:r>
      <w:proofErr w:type="gramEnd"/>
    </w:p>
    <w:p w14:paraId="6E05DB31" w14:textId="15258CF2" w:rsidR="006050DC" w:rsidRDefault="006050DC" w:rsidP="000D279D">
      <w:pPr>
        <w:spacing w:after="0" w:line="240" w:lineRule="auto"/>
        <w:jc w:val="both"/>
        <w:rPr>
          <w:rFonts w:ascii="Arial" w:hAnsi="Arial" w:cs="Arial"/>
          <w:sz w:val="24"/>
          <w:szCs w:val="24"/>
        </w:rPr>
      </w:pPr>
      <w:r w:rsidRPr="006050DC">
        <w:rPr>
          <w:rFonts w:ascii="Arial" w:hAnsi="Arial" w:cs="Arial"/>
          <w:sz w:val="24"/>
          <w:szCs w:val="24"/>
        </w:rPr>
        <w:t xml:space="preserve">The proposed budget is USD. </w:t>
      </w:r>
      <w:proofErr w:type="gramStart"/>
      <w:r w:rsidR="00C01834">
        <w:rPr>
          <w:rFonts w:ascii="Arial" w:hAnsi="Arial" w:cs="Arial"/>
          <w:sz w:val="24"/>
          <w:szCs w:val="24"/>
        </w:rPr>
        <w:t>67</w:t>
      </w:r>
      <w:r w:rsidRPr="006050DC">
        <w:rPr>
          <w:rFonts w:ascii="Arial" w:hAnsi="Arial" w:cs="Arial"/>
          <w:sz w:val="24"/>
          <w:szCs w:val="24"/>
        </w:rPr>
        <w:t>,</w:t>
      </w:r>
      <w:r>
        <w:rPr>
          <w:rFonts w:ascii="Arial" w:hAnsi="Arial" w:cs="Arial"/>
          <w:sz w:val="24"/>
          <w:szCs w:val="24"/>
        </w:rPr>
        <w:t>540</w:t>
      </w:r>
      <w:r w:rsidRPr="006050DC">
        <w:rPr>
          <w:rFonts w:ascii="Arial" w:hAnsi="Arial" w:cs="Arial"/>
          <w:sz w:val="24"/>
          <w:szCs w:val="24"/>
        </w:rPr>
        <w:t xml:space="preserve"> more than estimated income of USD.</w:t>
      </w:r>
      <w:proofErr w:type="gramEnd"/>
      <w:r w:rsidRPr="006050DC">
        <w:rPr>
          <w:rFonts w:ascii="Arial" w:hAnsi="Arial" w:cs="Arial"/>
          <w:sz w:val="24"/>
          <w:szCs w:val="24"/>
        </w:rPr>
        <w:t xml:space="preserve"> 3</w:t>
      </w:r>
      <w:r>
        <w:rPr>
          <w:rFonts w:ascii="Arial" w:hAnsi="Arial" w:cs="Arial"/>
          <w:sz w:val="24"/>
          <w:szCs w:val="24"/>
        </w:rPr>
        <w:t>01</w:t>
      </w:r>
      <w:r w:rsidRPr="006050DC">
        <w:rPr>
          <w:rFonts w:ascii="Arial" w:hAnsi="Arial" w:cs="Arial"/>
          <w:sz w:val="24"/>
          <w:szCs w:val="24"/>
        </w:rPr>
        <w:t>,</w:t>
      </w:r>
      <w:r>
        <w:rPr>
          <w:rFonts w:ascii="Arial" w:hAnsi="Arial" w:cs="Arial"/>
          <w:sz w:val="24"/>
          <w:szCs w:val="24"/>
        </w:rPr>
        <w:t>200</w:t>
      </w:r>
      <w:r w:rsidRPr="006050DC">
        <w:rPr>
          <w:rFonts w:ascii="Arial" w:hAnsi="Arial" w:cs="Arial"/>
          <w:sz w:val="24"/>
          <w:szCs w:val="24"/>
        </w:rPr>
        <w:t>. That said amount, however, cannot be covered by the regular income sources (contributions and bank deposit interest)</w:t>
      </w:r>
      <w:r w:rsidR="00963250">
        <w:rPr>
          <w:rFonts w:ascii="Arial" w:hAnsi="Arial" w:cs="Arial"/>
          <w:sz w:val="24"/>
          <w:szCs w:val="24"/>
        </w:rPr>
        <w:t>.</w:t>
      </w:r>
      <w:r w:rsidRPr="006050DC">
        <w:rPr>
          <w:rFonts w:ascii="Arial" w:hAnsi="Arial" w:cs="Arial"/>
          <w:sz w:val="24"/>
          <w:szCs w:val="24"/>
        </w:rPr>
        <w:t xml:space="preserve"> </w:t>
      </w:r>
      <w:r w:rsidR="00963250">
        <w:rPr>
          <w:rFonts w:ascii="Arial" w:hAnsi="Arial" w:cs="Arial"/>
          <w:sz w:val="24"/>
          <w:szCs w:val="24"/>
        </w:rPr>
        <w:t>T</w:t>
      </w:r>
      <w:r w:rsidRPr="006050DC">
        <w:rPr>
          <w:rFonts w:ascii="Arial" w:hAnsi="Arial" w:cs="Arial"/>
          <w:sz w:val="24"/>
          <w:szCs w:val="24"/>
        </w:rPr>
        <w:t>he Secretariat proposes to have it charged to the saving Account.</w:t>
      </w:r>
    </w:p>
    <w:p w14:paraId="304B2FA1" w14:textId="77777777" w:rsidR="000D279D" w:rsidRDefault="000D279D" w:rsidP="000D279D">
      <w:pPr>
        <w:spacing w:after="0" w:line="240" w:lineRule="auto"/>
        <w:jc w:val="both"/>
        <w:rPr>
          <w:rFonts w:ascii="Arial" w:hAnsi="Arial" w:cs="Arial"/>
          <w:sz w:val="24"/>
          <w:szCs w:val="24"/>
        </w:rPr>
      </w:pPr>
    </w:p>
    <w:p w14:paraId="51FAAA28" w14:textId="77777777" w:rsidR="00D81351" w:rsidRPr="00674B47" w:rsidRDefault="00D81351" w:rsidP="00D81351">
      <w:pPr>
        <w:spacing w:after="0" w:line="240" w:lineRule="auto"/>
        <w:jc w:val="both"/>
        <w:rPr>
          <w:rFonts w:ascii="Arial" w:hAnsi="Arial" w:cs="Arial"/>
          <w:sz w:val="24"/>
          <w:szCs w:val="24"/>
          <w:highlight w:val="yellow"/>
        </w:rPr>
      </w:pPr>
    </w:p>
    <w:p w14:paraId="185EA769" w14:textId="77777777" w:rsidR="00D81351" w:rsidRPr="002C6628" w:rsidRDefault="00D81351" w:rsidP="00D81351">
      <w:pPr>
        <w:numPr>
          <w:ilvl w:val="0"/>
          <w:numId w:val="5"/>
        </w:numPr>
        <w:spacing w:after="0" w:line="240" w:lineRule="auto"/>
        <w:ind w:left="0" w:hanging="426"/>
        <w:jc w:val="both"/>
        <w:rPr>
          <w:rFonts w:ascii="Arial" w:hAnsi="Arial" w:cs="Arial"/>
          <w:b/>
          <w:sz w:val="24"/>
          <w:szCs w:val="24"/>
          <w:u w:val="single"/>
        </w:rPr>
      </w:pPr>
      <w:r w:rsidRPr="002C6628">
        <w:rPr>
          <w:rFonts w:ascii="Arial" w:hAnsi="Arial" w:cs="Arial"/>
          <w:b/>
          <w:sz w:val="24"/>
          <w:szCs w:val="24"/>
          <w:u w:val="single"/>
        </w:rPr>
        <w:t>Special Fund</w:t>
      </w:r>
    </w:p>
    <w:p w14:paraId="024929AF" w14:textId="77777777" w:rsidR="00D81351" w:rsidRPr="002C6628" w:rsidRDefault="00D81351" w:rsidP="00D81351">
      <w:pPr>
        <w:spacing w:after="0" w:line="240" w:lineRule="auto"/>
        <w:jc w:val="both"/>
        <w:rPr>
          <w:rFonts w:ascii="Arial" w:hAnsi="Arial" w:cs="Arial"/>
          <w:b/>
          <w:sz w:val="24"/>
          <w:szCs w:val="24"/>
          <w:u w:val="single"/>
        </w:rPr>
      </w:pPr>
    </w:p>
    <w:p w14:paraId="4BD0DD70" w14:textId="77777777" w:rsidR="00D81351" w:rsidRPr="002C6628" w:rsidRDefault="00D81351" w:rsidP="00D81351">
      <w:pPr>
        <w:spacing w:after="0" w:line="240" w:lineRule="auto"/>
        <w:jc w:val="both"/>
        <w:rPr>
          <w:rFonts w:ascii="Arial" w:hAnsi="Arial" w:cs="Arial"/>
          <w:b/>
          <w:sz w:val="24"/>
          <w:szCs w:val="24"/>
          <w:u w:val="single"/>
        </w:rPr>
      </w:pPr>
    </w:p>
    <w:p w14:paraId="26CBFABE"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 xml:space="preserve">The proposed amendment to the Statutes for the creation of a Special Fund, with additional contribution from Member Parliaments to operate this account is for specific purposes, namely, to: </w:t>
      </w:r>
    </w:p>
    <w:p w14:paraId="7A5F0876" w14:textId="77777777" w:rsidR="00D81351" w:rsidRPr="002C6628" w:rsidRDefault="00D81351" w:rsidP="00D81351">
      <w:pPr>
        <w:spacing w:after="0" w:line="240" w:lineRule="auto"/>
        <w:jc w:val="both"/>
        <w:rPr>
          <w:rFonts w:ascii="Arial" w:hAnsi="Arial" w:cs="Arial"/>
          <w:sz w:val="24"/>
          <w:szCs w:val="24"/>
        </w:rPr>
      </w:pPr>
    </w:p>
    <w:p w14:paraId="2AD494F9"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(1) Cost of the attendance of the President of AIPA to the ASEAN Summit.</w:t>
      </w:r>
    </w:p>
    <w:p w14:paraId="3863E2E8"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(2) Cost of Part-Financing AIPACODD</w:t>
      </w:r>
    </w:p>
    <w:p w14:paraId="6B04BEF0"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(3) Cost of Part-Financing of hosting Study/Ad Hoc Committees and Sub Committees of the Standing Committees and Expert Research/Consultant(s)</w:t>
      </w:r>
    </w:p>
    <w:p w14:paraId="301DE32B"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 xml:space="preserve">(4) Renovation and refurbishment of AIPA House </w:t>
      </w:r>
    </w:p>
    <w:p w14:paraId="05A0A458"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(5) Undergraduates Attachment Program</w:t>
      </w:r>
    </w:p>
    <w:p w14:paraId="7ECD6E86"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(6) ASEAN/AIPA Day</w:t>
      </w:r>
    </w:p>
    <w:p w14:paraId="2A16117A"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(7) Other Expenditure as approved by General Assembly:</w:t>
      </w:r>
    </w:p>
    <w:p w14:paraId="2BA94678"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ab/>
        <w:t>(a) Awareness Program</w:t>
      </w:r>
    </w:p>
    <w:p w14:paraId="18013892" w14:textId="77777777" w:rsidR="00D81351" w:rsidRPr="002C6628" w:rsidRDefault="00D81351" w:rsidP="00D81351">
      <w:pPr>
        <w:pStyle w:val="ListParagraph"/>
        <w:spacing w:after="200" w:line="360" w:lineRule="auto"/>
        <w:ind w:left="0"/>
        <w:jc w:val="both"/>
        <w:rPr>
          <w:rFonts w:ascii="Arial" w:hAnsi="Arial" w:cs="Arial"/>
          <w:sz w:val="24"/>
          <w:szCs w:val="24"/>
        </w:rPr>
      </w:pPr>
      <w:r w:rsidRPr="002C6628">
        <w:rPr>
          <w:rFonts w:ascii="Arial" w:hAnsi="Arial" w:cs="Arial"/>
          <w:sz w:val="24"/>
          <w:szCs w:val="24"/>
        </w:rPr>
        <w:tab/>
        <w:t>(b) SECTT activities/Plastic, marine debris activities</w:t>
      </w:r>
    </w:p>
    <w:p w14:paraId="228A77E2" w14:textId="056E3CE1" w:rsidR="00D81351" w:rsidRPr="002C6628" w:rsidRDefault="00D81351" w:rsidP="00963250">
      <w:pPr>
        <w:jc w:val="both"/>
        <w:rPr>
          <w:rFonts w:ascii="Arial" w:hAnsi="Arial" w:cs="Arial"/>
          <w:sz w:val="24"/>
          <w:szCs w:val="24"/>
          <w:lang w:val="en-ID"/>
        </w:rPr>
      </w:pPr>
      <w:r w:rsidRPr="002C6628">
        <w:rPr>
          <w:rFonts w:ascii="Arial" w:hAnsi="Arial" w:cs="Arial"/>
          <w:sz w:val="24"/>
          <w:szCs w:val="24"/>
        </w:rPr>
        <w:t xml:space="preserve">During the Working Group Meeting on the 8th June 2021, majority countries supported the initiative of using AIPA alternative funds (savings/special funds) to pay for the cost-sharing of the new premises and slight salary increase for existing AIPA Secretariat’s local staff to ensure the welfare of staff in the pandemic time, to avoid the high rate of employment turnover as well as keep staff motivated to work. The good aspect of using this fund is to help AIPA member parliaments solve their financial difficulties for a short term and no additional contribution is paid by member parliaments at least until 2023. </w:t>
      </w:r>
    </w:p>
    <w:p w14:paraId="3525D75F" w14:textId="77777777" w:rsidR="00D81351" w:rsidRPr="002C6628" w:rsidRDefault="00D81351" w:rsidP="00D81351">
      <w:pPr>
        <w:pStyle w:val="ListParagraph"/>
        <w:spacing w:after="0" w:line="240" w:lineRule="auto"/>
        <w:ind w:left="0"/>
        <w:jc w:val="both"/>
        <w:rPr>
          <w:rFonts w:ascii="Arial" w:hAnsi="Arial" w:cs="Arial"/>
          <w:noProof/>
          <w:sz w:val="24"/>
          <w:szCs w:val="24"/>
          <w:lang w:val="id-ID"/>
        </w:rPr>
      </w:pPr>
    </w:p>
    <w:p w14:paraId="24FD32EA" w14:textId="77777777" w:rsidR="00D81351" w:rsidRPr="002C6628" w:rsidRDefault="00D81351" w:rsidP="00D81351">
      <w:pPr>
        <w:jc w:val="both"/>
        <w:rPr>
          <w:rFonts w:ascii="Arial" w:hAnsi="Arial" w:cs="Arial"/>
          <w:sz w:val="24"/>
          <w:szCs w:val="24"/>
          <w:lang w:val="en-ID"/>
        </w:rPr>
      </w:pPr>
      <w:r w:rsidRPr="002C6628">
        <w:rPr>
          <w:rFonts w:ascii="Arial" w:hAnsi="Arial" w:cs="Arial"/>
          <w:sz w:val="24"/>
          <w:szCs w:val="24"/>
          <w:lang w:val="en-ID"/>
        </w:rPr>
        <w:t>The budget re-allocation of the AIPA Special Fund is now proposed as follows:</w:t>
      </w:r>
    </w:p>
    <w:p w14:paraId="2096F2D5"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(1) Cost sharing for the new premises.</w:t>
      </w:r>
    </w:p>
    <w:p w14:paraId="59EE9537" w14:textId="77777777" w:rsidR="00D81351" w:rsidRPr="002C6628" w:rsidRDefault="00D81351" w:rsidP="00D81351">
      <w:pPr>
        <w:spacing w:after="0" w:line="240" w:lineRule="auto"/>
        <w:jc w:val="both"/>
        <w:rPr>
          <w:rFonts w:ascii="Arial" w:hAnsi="Arial" w:cs="Arial"/>
          <w:sz w:val="24"/>
          <w:szCs w:val="24"/>
        </w:rPr>
      </w:pPr>
      <w:r w:rsidRPr="002C6628">
        <w:rPr>
          <w:rFonts w:ascii="Arial" w:hAnsi="Arial" w:cs="Arial"/>
          <w:sz w:val="24"/>
          <w:szCs w:val="24"/>
        </w:rPr>
        <w:t>(2) Salary adjustment for Locally Recruited Staff (</w:t>
      </w:r>
      <w:proofErr w:type="spellStart"/>
      <w:r w:rsidRPr="002C6628">
        <w:rPr>
          <w:rFonts w:ascii="Arial" w:hAnsi="Arial" w:cs="Arial"/>
          <w:sz w:val="24"/>
          <w:szCs w:val="24"/>
        </w:rPr>
        <w:t>annualy</w:t>
      </w:r>
      <w:proofErr w:type="spellEnd"/>
      <w:r w:rsidRPr="002C6628">
        <w:rPr>
          <w:rFonts w:ascii="Arial" w:hAnsi="Arial" w:cs="Arial"/>
          <w:sz w:val="24"/>
          <w:szCs w:val="24"/>
        </w:rPr>
        <w:t>)</w:t>
      </w:r>
    </w:p>
    <w:p w14:paraId="30DF55E5"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(3) Renovation and refurbishment of AIPA House.</w:t>
      </w:r>
    </w:p>
    <w:p w14:paraId="02EEEFC9"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(4) Undergraduate attachment program.</w:t>
      </w:r>
    </w:p>
    <w:p w14:paraId="2371B156" w14:textId="77777777" w:rsidR="00D81351" w:rsidRPr="002C6628" w:rsidRDefault="00D81351" w:rsidP="00D81351">
      <w:pPr>
        <w:spacing w:after="0" w:line="240" w:lineRule="auto"/>
        <w:rPr>
          <w:rFonts w:ascii="Arial" w:hAnsi="Arial" w:cs="Arial"/>
          <w:sz w:val="24"/>
          <w:szCs w:val="24"/>
        </w:rPr>
      </w:pPr>
      <w:r w:rsidRPr="002C6628">
        <w:rPr>
          <w:rFonts w:ascii="Arial" w:hAnsi="Arial" w:cs="Arial"/>
          <w:sz w:val="24"/>
          <w:szCs w:val="24"/>
        </w:rPr>
        <w:t>(5) Other Expenditure as approved by General Assembly: Awareness Program</w:t>
      </w:r>
    </w:p>
    <w:p w14:paraId="38E9A76A" w14:textId="730B996D" w:rsidR="00D81351" w:rsidRDefault="00D81351" w:rsidP="00D81351">
      <w:pPr>
        <w:spacing w:after="0" w:line="240" w:lineRule="auto"/>
        <w:jc w:val="both"/>
        <w:rPr>
          <w:rFonts w:ascii="Arial" w:hAnsi="Arial" w:cs="Arial"/>
          <w:b/>
          <w:sz w:val="24"/>
          <w:szCs w:val="24"/>
        </w:rPr>
      </w:pPr>
    </w:p>
    <w:p w14:paraId="1F09D945" w14:textId="77777777" w:rsidR="000D279D" w:rsidRPr="002C6628" w:rsidRDefault="000D279D" w:rsidP="00D81351">
      <w:pPr>
        <w:spacing w:after="0" w:line="240" w:lineRule="auto"/>
        <w:jc w:val="both"/>
        <w:rPr>
          <w:rFonts w:ascii="Arial" w:hAnsi="Arial" w:cs="Arial"/>
          <w:b/>
          <w:sz w:val="24"/>
          <w:szCs w:val="24"/>
        </w:rPr>
      </w:pPr>
    </w:p>
    <w:p w14:paraId="76C86D1D" w14:textId="77777777" w:rsidR="00D81351" w:rsidRPr="002C6628" w:rsidRDefault="00D81351" w:rsidP="00D81351">
      <w:pPr>
        <w:spacing w:after="0" w:line="240" w:lineRule="auto"/>
        <w:jc w:val="both"/>
        <w:rPr>
          <w:rFonts w:ascii="Arial" w:hAnsi="Arial" w:cs="Arial"/>
          <w:b/>
          <w:sz w:val="24"/>
          <w:szCs w:val="24"/>
        </w:rPr>
      </w:pPr>
      <w:r w:rsidRPr="002C6628">
        <w:rPr>
          <w:rFonts w:ascii="Arial" w:hAnsi="Arial" w:cs="Arial"/>
          <w:b/>
          <w:sz w:val="24"/>
          <w:szCs w:val="24"/>
        </w:rPr>
        <w:t>Recommendation</w:t>
      </w:r>
    </w:p>
    <w:p w14:paraId="020EE90D" w14:textId="77777777" w:rsidR="00D81351" w:rsidRPr="002C6628" w:rsidRDefault="00D81351" w:rsidP="00D81351">
      <w:pPr>
        <w:spacing w:after="0" w:line="240" w:lineRule="auto"/>
        <w:ind w:firstLine="720"/>
        <w:jc w:val="both"/>
        <w:rPr>
          <w:rFonts w:ascii="Arial" w:hAnsi="Arial" w:cs="Arial"/>
          <w:sz w:val="24"/>
          <w:szCs w:val="24"/>
        </w:rPr>
      </w:pPr>
    </w:p>
    <w:p w14:paraId="110F4069" w14:textId="172AE1F1" w:rsidR="00D81351" w:rsidRDefault="00D81351" w:rsidP="00D81351">
      <w:pPr>
        <w:spacing w:after="0" w:line="240" w:lineRule="auto"/>
        <w:ind w:firstLine="720"/>
        <w:jc w:val="both"/>
        <w:rPr>
          <w:rFonts w:ascii="Arial" w:hAnsi="Arial" w:cs="Arial"/>
          <w:b/>
          <w:sz w:val="24"/>
          <w:szCs w:val="24"/>
        </w:rPr>
      </w:pPr>
      <w:r w:rsidRPr="002C6628">
        <w:rPr>
          <w:rFonts w:ascii="Arial" w:hAnsi="Arial" w:cs="Arial"/>
          <w:sz w:val="24"/>
          <w:szCs w:val="24"/>
        </w:rPr>
        <w:t>General Assembly is urged to approve Budget Estimates as set out in the Estimated Expenditure, Supplementary Estimated Expenditure and Special Fund for the Financial Year 202</w:t>
      </w:r>
      <w:r w:rsidR="005547A1" w:rsidRPr="002C6628">
        <w:rPr>
          <w:rFonts w:ascii="Arial" w:hAnsi="Arial" w:cs="Arial"/>
          <w:sz w:val="24"/>
          <w:szCs w:val="24"/>
        </w:rPr>
        <w:t>2</w:t>
      </w:r>
      <w:r w:rsidRPr="002C6628">
        <w:rPr>
          <w:rFonts w:ascii="Arial" w:hAnsi="Arial" w:cs="Arial"/>
          <w:sz w:val="24"/>
          <w:szCs w:val="24"/>
        </w:rPr>
        <w:t xml:space="preserve"> to 202</w:t>
      </w:r>
      <w:r w:rsidR="005547A1" w:rsidRPr="002C6628">
        <w:rPr>
          <w:rFonts w:ascii="Arial" w:hAnsi="Arial" w:cs="Arial"/>
          <w:sz w:val="24"/>
          <w:szCs w:val="24"/>
        </w:rPr>
        <w:t>3</w:t>
      </w:r>
      <w:r w:rsidRPr="002C6628">
        <w:rPr>
          <w:rFonts w:ascii="Arial" w:hAnsi="Arial" w:cs="Arial"/>
          <w:sz w:val="24"/>
          <w:szCs w:val="24"/>
        </w:rPr>
        <w:t>.</w:t>
      </w:r>
      <w:r>
        <w:rPr>
          <w:rFonts w:ascii="Arial" w:hAnsi="Arial" w:cs="Arial"/>
          <w:sz w:val="24"/>
          <w:szCs w:val="24"/>
        </w:rPr>
        <w:t xml:space="preserve"> </w:t>
      </w:r>
    </w:p>
    <w:p w14:paraId="535FD23A" w14:textId="77777777" w:rsidR="0047286F" w:rsidRDefault="0047286F" w:rsidP="0047286F">
      <w:pPr>
        <w:spacing w:after="0" w:line="240" w:lineRule="auto"/>
        <w:jc w:val="both"/>
        <w:rPr>
          <w:rFonts w:ascii="Times New Roman" w:hAnsi="Times New Roman" w:cs="Times New Roman"/>
          <w:b/>
          <w:bCs/>
          <w:sz w:val="24"/>
          <w:szCs w:val="24"/>
        </w:rPr>
      </w:pPr>
    </w:p>
    <w:p w14:paraId="502A9FB2" w14:textId="0CD4F71C" w:rsidR="00591819" w:rsidRDefault="006A2367" w:rsidP="00DE1502">
      <w:pPr>
        <w:spacing w:after="0" w:line="240" w:lineRule="auto"/>
        <w:contextualSpacing/>
        <w:rPr>
          <w:rFonts w:ascii="Times New Roman" w:eastAsia="Times New Roman" w:hAnsi="Times New Roman" w:cs="Times New Roman"/>
          <w:sz w:val="24"/>
          <w:szCs w:val="24"/>
          <w:lang w:bidi="en-US"/>
        </w:rPr>
      </w:pPr>
      <w:r w:rsidRPr="00191A38">
        <w:rPr>
          <w:noProof/>
          <w:cs/>
          <w:lang w:bidi="km-KH"/>
        </w:rPr>
        <w:drawing>
          <wp:inline distT="0" distB="0" distL="0" distR="0" wp14:anchorId="1192961B" wp14:editId="3F9546E0">
            <wp:extent cx="5683250" cy="34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0" cy="349250"/>
                    </a:xfrm>
                    <a:prstGeom prst="rect">
                      <a:avLst/>
                    </a:prstGeom>
                    <a:noFill/>
                    <a:ln>
                      <a:noFill/>
                    </a:ln>
                  </pic:spPr>
                </pic:pic>
              </a:graphicData>
            </a:graphic>
          </wp:inline>
        </w:drawing>
      </w:r>
    </w:p>
    <w:sectPr w:rsidR="00591819" w:rsidSect="00E66BCE">
      <w:pgSz w:w="11906" w:h="16838"/>
      <w:pgMar w:top="1152" w:right="1224"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20002A87" w:usb1="80000000" w:usb2="00000008" w:usb3="00000000" w:csb0="000001FF" w:csb1="00000000"/>
  </w:font>
  <w:font w:name="Gotham Book">
    <w:altName w:val="Calibri"/>
    <w:panose1 w:val="00000000000000000000"/>
    <w:charset w:val="00"/>
    <w:family w:val="modern"/>
    <w:notTrueType/>
    <w:pitch w:val="variable"/>
    <w:sig w:usb0="00000087" w:usb1="00000000"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9F4"/>
    <w:multiLevelType w:val="hybridMultilevel"/>
    <w:tmpl w:val="53706738"/>
    <w:lvl w:ilvl="0" w:tplc="08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5199B"/>
    <w:multiLevelType w:val="hybridMultilevel"/>
    <w:tmpl w:val="DF6AA0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3EF1111"/>
    <w:multiLevelType w:val="hybridMultilevel"/>
    <w:tmpl w:val="763AFA38"/>
    <w:lvl w:ilvl="0" w:tplc="3C9A6E5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34722D67"/>
    <w:multiLevelType w:val="hybridMultilevel"/>
    <w:tmpl w:val="FE7C8C9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nsid w:val="39F770B7"/>
    <w:multiLevelType w:val="hybridMultilevel"/>
    <w:tmpl w:val="429A72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5E366E5"/>
    <w:multiLevelType w:val="hybridMultilevel"/>
    <w:tmpl w:val="F560FE62"/>
    <w:lvl w:ilvl="0" w:tplc="49A0D35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613D3C50"/>
    <w:multiLevelType w:val="hybridMultilevel"/>
    <w:tmpl w:val="AE5EEAB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7FFC355C"/>
    <w:multiLevelType w:val="hybridMultilevel"/>
    <w:tmpl w:val="DD9426D0"/>
    <w:lvl w:ilvl="0" w:tplc="8A04319C">
      <w:start w:val="1"/>
      <w:numFmt w:val="decimal"/>
      <w:lvlText w:val="%1)"/>
      <w:lvlJc w:val="left"/>
      <w:pPr>
        <w:ind w:left="315" w:hanging="320"/>
      </w:pPr>
      <w:rPr>
        <w:rFonts w:ascii="Times New Roman" w:eastAsia="Times New Roman" w:hAnsi="Times New Roman" w:cs="Times New Roman" w:hint="default"/>
        <w:spacing w:val="-7"/>
        <w:w w:val="99"/>
        <w:sz w:val="24"/>
        <w:szCs w:val="24"/>
        <w:lang w:val="en-US" w:eastAsia="en-US" w:bidi="en-US"/>
      </w:rPr>
    </w:lvl>
    <w:lvl w:ilvl="1" w:tplc="8AC8AAE0">
      <w:start w:val="1"/>
      <w:numFmt w:val="upperLetter"/>
      <w:lvlText w:val="%2)"/>
      <w:lvlJc w:val="left"/>
      <w:pPr>
        <w:ind w:left="1036" w:hanging="361"/>
      </w:pPr>
      <w:rPr>
        <w:rFonts w:ascii="Times New Roman" w:eastAsia="Times New Roman" w:hAnsi="Times New Roman" w:cs="Times New Roman" w:hint="default"/>
        <w:spacing w:val="-4"/>
        <w:w w:val="99"/>
        <w:sz w:val="24"/>
        <w:szCs w:val="24"/>
        <w:lang w:val="en-US" w:eastAsia="en-US" w:bidi="en-US"/>
      </w:rPr>
    </w:lvl>
    <w:lvl w:ilvl="2" w:tplc="BE7A060A">
      <w:start w:val="1"/>
      <w:numFmt w:val="lowerLetter"/>
      <w:lvlText w:val="%3)"/>
      <w:lvlJc w:val="left"/>
      <w:pPr>
        <w:ind w:left="2031" w:hanging="360"/>
      </w:pPr>
      <w:rPr>
        <w:rFonts w:ascii="Times New Roman" w:eastAsia="Times New Roman" w:hAnsi="Times New Roman" w:cs="Times New Roman" w:hint="default"/>
        <w:spacing w:val="-7"/>
        <w:w w:val="99"/>
        <w:sz w:val="24"/>
        <w:szCs w:val="24"/>
        <w:lang w:val="en-US" w:eastAsia="en-US" w:bidi="en-US"/>
      </w:rPr>
    </w:lvl>
    <w:lvl w:ilvl="3" w:tplc="FA58AA70">
      <w:numFmt w:val="bullet"/>
      <w:lvlText w:val="•"/>
      <w:lvlJc w:val="left"/>
      <w:pPr>
        <w:ind w:left="3043" w:hanging="360"/>
      </w:pPr>
      <w:rPr>
        <w:rFonts w:hint="default"/>
        <w:lang w:val="en-US" w:eastAsia="en-US" w:bidi="en-US"/>
      </w:rPr>
    </w:lvl>
    <w:lvl w:ilvl="4" w:tplc="349A4AFE">
      <w:numFmt w:val="bullet"/>
      <w:lvlText w:val="•"/>
      <w:lvlJc w:val="left"/>
      <w:pPr>
        <w:ind w:left="4046" w:hanging="360"/>
      </w:pPr>
      <w:rPr>
        <w:rFonts w:hint="default"/>
        <w:lang w:val="en-US" w:eastAsia="en-US" w:bidi="en-US"/>
      </w:rPr>
    </w:lvl>
    <w:lvl w:ilvl="5" w:tplc="531CEC62">
      <w:numFmt w:val="bullet"/>
      <w:lvlText w:val="•"/>
      <w:lvlJc w:val="left"/>
      <w:pPr>
        <w:ind w:left="5049" w:hanging="360"/>
      </w:pPr>
      <w:rPr>
        <w:rFonts w:hint="default"/>
        <w:lang w:val="en-US" w:eastAsia="en-US" w:bidi="en-US"/>
      </w:rPr>
    </w:lvl>
    <w:lvl w:ilvl="6" w:tplc="2D9E96E2">
      <w:numFmt w:val="bullet"/>
      <w:lvlText w:val="•"/>
      <w:lvlJc w:val="left"/>
      <w:pPr>
        <w:ind w:left="6052" w:hanging="360"/>
      </w:pPr>
      <w:rPr>
        <w:rFonts w:hint="default"/>
        <w:lang w:val="en-US" w:eastAsia="en-US" w:bidi="en-US"/>
      </w:rPr>
    </w:lvl>
    <w:lvl w:ilvl="7" w:tplc="DD5CC5BE">
      <w:numFmt w:val="bullet"/>
      <w:lvlText w:val="•"/>
      <w:lvlJc w:val="left"/>
      <w:pPr>
        <w:ind w:left="7055" w:hanging="360"/>
      </w:pPr>
      <w:rPr>
        <w:rFonts w:hint="default"/>
        <w:lang w:val="en-US" w:eastAsia="en-US" w:bidi="en-US"/>
      </w:rPr>
    </w:lvl>
    <w:lvl w:ilvl="8" w:tplc="94340F50">
      <w:numFmt w:val="bullet"/>
      <w:lvlText w:val="•"/>
      <w:lvlJc w:val="left"/>
      <w:pPr>
        <w:ind w:left="8058" w:hanging="360"/>
      </w:pPr>
      <w:rPr>
        <w:rFonts w:hint="default"/>
        <w:lang w:val="en-US" w:eastAsia="en-US" w:bidi="en-US"/>
      </w:rPr>
    </w:lvl>
  </w:abstractNum>
  <w:num w:numId="1">
    <w:abstractNumId w:val="2"/>
  </w:num>
  <w:num w:numId="2">
    <w:abstractNumId w:val="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MLCwMDQ3sjA1NDVT0lEKTi0uzszPAykwqgUA/0K94CwAAAA="/>
  </w:docVars>
  <w:rsids>
    <w:rsidRoot w:val="005F56B1"/>
    <w:rsid w:val="00035234"/>
    <w:rsid w:val="0006242B"/>
    <w:rsid w:val="00072B31"/>
    <w:rsid w:val="000B443E"/>
    <w:rsid w:val="000B7E77"/>
    <w:rsid w:val="000D279D"/>
    <w:rsid w:val="000F61E8"/>
    <w:rsid w:val="00150F4A"/>
    <w:rsid w:val="0017631B"/>
    <w:rsid w:val="001D13DA"/>
    <w:rsid w:val="001D361E"/>
    <w:rsid w:val="001E5B35"/>
    <w:rsid w:val="001F0220"/>
    <w:rsid w:val="00200308"/>
    <w:rsid w:val="002359F3"/>
    <w:rsid w:val="00250AB6"/>
    <w:rsid w:val="002C6628"/>
    <w:rsid w:val="002F161A"/>
    <w:rsid w:val="002F4E8A"/>
    <w:rsid w:val="00313F70"/>
    <w:rsid w:val="00326D8D"/>
    <w:rsid w:val="003445D1"/>
    <w:rsid w:val="003549D8"/>
    <w:rsid w:val="00366126"/>
    <w:rsid w:val="00377516"/>
    <w:rsid w:val="00380B05"/>
    <w:rsid w:val="00390C85"/>
    <w:rsid w:val="00397260"/>
    <w:rsid w:val="00397979"/>
    <w:rsid w:val="003B7C23"/>
    <w:rsid w:val="003D292F"/>
    <w:rsid w:val="00402001"/>
    <w:rsid w:val="00412169"/>
    <w:rsid w:val="0042037F"/>
    <w:rsid w:val="00442C50"/>
    <w:rsid w:val="0047286F"/>
    <w:rsid w:val="00480E9A"/>
    <w:rsid w:val="004813C3"/>
    <w:rsid w:val="0049015F"/>
    <w:rsid w:val="00492CD7"/>
    <w:rsid w:val="004A3BE5"/>
    <w:rsid w:val="004A5E1B"/>
    <w:rsid w:val="00505A08"/>
    <w:rsid w:val="005236B4"/>
    <w:rsid w:val="005248A1"/>
    <w:rsid w:val="005547A1"/>
    <w:rsid w:val="00591819"/>
    <w:rsid w:val="00595384"/>
    <w:rsid w:val="005F56B1"/>
    <w:rsid w:val="0060367F"/>
    <w:rsid w:val="006050DC"/>
    <w:rsid w:val="006171C1"/>
    <w:rsid w:val="00674819"/>
    <w:rsid w:val="00674B47"/>
    <w:rsid w:val="00687978"/>
    <w:rsid w:val="006A2367"/>
    <w:rsid w:val="006F5AF7"/>
    <w:rsid w:val="0077314C"/>
    <w:rsid w:val="007912B1"/>
    <w:rsid w:val="00795921"/>
    <w:rsid w:val="007A1408"/>
    <w:rsid w:val="007F377C"/>
    <w:rsid w:val="0080699B"/>
    <w:rsid w:val="008117BF"/>
    <w:rsid w:val="00824A5F"/>
    <w:rsid w:val="00874E0B"/>
    <w:rsid w:val="00887591"/>
    <w:rsid w:val="008B353C"/>
    <w:rsid w:val="008E3E11"/>
    <w:rsid w:val="00963250"/>
    <w:rsid w:val="00982E38"/>
    <w:rsid w:val="009D1665"/>
    <w:rsid w:val="009D1B78"/>
    <w:rsid w:val="009D3EC5"/>
    <w:rsid w:val="009E1293"/>
    <w:rsid w:val="009E1EFC"/>
    <w:rsid w:val="00A506FA"/>
    <w:rsid w:val="00A95961"/>
    <w:rsid w:val="00A97265"/>
    <w:rsid w:val="00AC077B"/>
    <w:rsid w:val="00AC7EF0"/>
    <w:rsid w:val="00AD623A"/>
    <w:rsid w:val="00AE6F0F"/>
    <w:rsid w:val="00B33841"/>
    <w:rsid w:val="00B42BD1"/>
    <w:rsid w:val="00B701C5"/>
    <w:rsid w:val="00B8280A"/>
    <w:rsid w:val="00B9356E"/>
    <w:rsid w:val="00BA02F5"/>
    <w:rsid w:val="00BB0F56"/>
    <w:rsid w:val="00BB1831"/>
    <w:rsid w:val="00BD0E67"/>
    <w:rsid w:val="00BF14A7"/>
    <w:rsid w:val="00C01834"/>
    <w:rsid w:val="00C17064"/>
    <w:rsid w:val="00C20ED5"/>
    <w:rsid w:val="00C41041"/>
    <w:rsid w:val="00C81293"/>
    <w:rsid w:val="00CA458A"/>
    <w:rsid w:val="00CA4F41"/>
    <w:rsid w:val="00CA6B5D"/>
    <w:rsid w:val="00CA7F4C"/>
    <w:rsid w:val="00CC2D5D"/>
    <w:rsid w:val="00CC5BDD"/>
    <w:rsid w:val="00CD0FEA"/>
    <w:rsid w:val="00CD6F61"/>
    <w:rsid w:val="00CF48D5"/>
    <w:rsid w:val="00CF48E6"/>
    <w:rsid w:val="00D41854"/>
    <w:rsid w:val="00D419B9"/>
    <w:rsid w:val="00D81351"/>
    <w:rsid w:val="00DC6104"/>
    <w:rsid w:val="00DE1502"/>
    <w:rsid w:val="00E22E27"/>
    <w:rsid w:val="00E33AB3"/>
    <w:rsid w:val="00E346DE"/>
    <w:rsid w:val="00E36690"/>
    <w:rsid w:val="00E44637"/>
    <w:rsid w:val="00E66302"/>
    <w:rsid w:val="00E66BCE"/>
    <w:rsid w:val="00E72C07"/>
    <w:rsid w:val="00E72EBD"/>
    <w:rsid w:val="00E8585E"/>
    <w:rsid w:val="00E868D9"/>
    <w:rsid w:val="00F14BD3"/>
    <w:rsid w:val="00F26437"/>
    <w:rsid w:val="00F36066"/>
    <w:rsid w:val="00F37E91"/>
    <w:rsid w:val="00F5029F"/>
    <w:rsid w:val="00F51FCA"/>
    <w:rsid w:val="00F57405"/>
    <w:rsid w:val="00F642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3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6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56B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F5AF7"/>
    <w:pPr>
      <w:spacing w:after="0" w:line="240" w:lineRule="auto"/>
    </w:pPr>
    <w:rPr>
      <w:rFonts w:ascii="Leelawadee" w:hAnsi="Leelawadee" w:cs="Leelawadee"/>
      <w:sz w:val="18"/>
      <w:szCs w:val="18"/>
    </w:rPr>
  </w:style>
  <w:style w:type="character" w:customStyle="1" w:styleId="BalloonTextChar">
    <w:name w:val="Balloon Text Char"/>
    <w:basedOn w:val="DefaultParagraphFont"/>
    <w:link w:val="BalloonText"/>
    <w:uiPriority w:val="99"/>
    <w:semiHidden/>
    <w:rsid w:val="006F5AF7"/>
    <w:rPr>
      <w:rFonts w:ascii="Leelawadee" w:hAnsi="Leelawadee" w:cs="Leelawadee"/>
      <w:sz w:val="18"/>
      <w:szCs w:val="18"/>
    </w:rPr>
  </w:style>
  <w:style w:type="paragraph" w:styleId="ListParagraph">
    <w:name w:val="List Paragraph"/>
    <w:aliases w:val="En tête 1,Normal Italics,Recommendation,List Paragraph1,List Paragraph11,Normal ind,Dot pt,F5 List Paragraph,No Spacing1,List Paragraph Char Char Char,Indicator Text,Numbered Para 1,List Paragraph12,Bullet Points,MAIN CONTENT,L,Rec para"/>
    <w:basedOn w:val="Normal"/>
    <w:link w:val="ListParagraphChar"/>
    <w:uiPriority w:val="34"/>
    <w:qFormat/>
    <w:rsid w:val="00250AB6"/>
    <w:pPr>
      <w:ind w:left="720"/>
      <w:contextualSpacing/>
    </w:pPr>
  </w:style>
  <w:style w:type="table" w:customStyle="1" w:styleId="TableGrid1">
    <w:name w:val="Table Grid1"/>
    <w:basedOn w:val="TableNormal"/>
    <w:next w:val="TableGrid"/>
    <w:uiPriority w:val="39"/>
    <w:rsid w:val="00A506F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n tête 1 Char,Normal Italics Char,Recommendation Char,List Paragraph1 Char,List Paragraph11 Char,Normal ind Char,Dot pt Char,F5 List Paragraph Char,No Spacing1 Char,List Paragraph Char Char Char Char,Indicator Text Char,L Char"/>
    <w:link w:val="ListParagraph"/>
    <w:uiPriority w:val="34"/>
    <w:qFormat/>
    <w:locked/>
    <w:rsid w:val="0047286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6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56B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F5AF7"/>
    <w:pPr>
      <w:spacing w:after="0" w:line="240" w:lineRule="auto"/>
    </w:pPr>
    <w:rPr>
      <w:rFonts w:ascii="Leelawadee" w:hAnsi="Leelawadee" w:cs="Leelawadee"/>
      <w:sz w:val="18"/>
      <w:szCs w:val="18"/>
    </w:rPr>
  </w:style>
  <w:style w:type="character" w:customStyle="1" w:styleId="BalloonTextChar">
    <w:name w:val="Balloon Text Char"/>
    <w:basedOn w:val="DefaultParagraphFont"/>
    <w:link w:val="BalloonText"/>
    <w:uiPriority w:val="99"/>
    <w:semiHidden/>
    <w:rsid w:val="006F5AF7"/>
    <w:rPr>
      <w:rFonts w:ascii="Leelawadee" w:hAnsi="Leelawadee" w:cs="Leelawadee"/>
      <w:sz w:val="18"/>
      <w:szCs w:val="18"/>
    </w:rPr>
  </w:style>
  <w:style w:type="paragraph" w:styleId="ListParagraph">
    <w:name w:val="List Paragraph"/>
    <w:aliases w:val="En tête 1,Normal Italics,Recommendation,List Paragraph1,List Paragraph11,Normal ind,Dot pt,F5 List Paragraph,No Spacing1,List Paragraph Char Char Char,Indicator Text,Numbered Para 1,List Paragraph12,Bullet Points,MAIN CONTENT,L,Rec para"/>
    <w:basedOn w:val="Normal"/>
    <w:link w:val="ListParagraphChar"/>
    <w:uiPriority w:val="34"/>
    <w:qFormat/>
    <w:rsid w:val="00250AB6"/>
    <w:pPr>
      <w:ind w:left="720"/>
      <w:contextualSpacing/>
    </w:pPr>
  </w:style>
  <w:style w:type="table" w:customStyle="1" w:styleId="TableGrid1">
    <w:name w:val="Table Grid1"/>
    <w:basedOn w:val="TableNormal"/>
    <w:next w:val="TableGrid"/>
    <w:uiPriority w:val="39"/>
    <w:rsid w:val="00A506F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n tête 1 Char,Normal Italics Char,Recommendation Char,List Paragraph1 Char,List Paragraph11 Char,Normal ind Char,Dot pt Char,F5 List Paragraph Char,No Spacing1 Char,List Paragraph Char Char Char Char,Indicator Text Char,L Char"/>
    <w:link w:val="ListParagraph"/>
    <w:uiPriority w:val="34"/>
    <w:qFormat/>
    <w:locked/>
    <w:rsid w:val="004728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580">
      <w:bodyDiv w:val="1"/>
      <w:marLeft w:val="0"/>
      <w:marRight w:val="0"/>
      <w:marTop w:val="0"/>
      <w:marBottom w:val="0"/>
      <w:divBdr>
        <w:top w:val="none" w:sz="0" w:space="0" w:color="auto"/>
        <w:left w:val="none" w:sz="0" w:space="0" w:color="auto"/>
        <w:bottom w:val="none" w:sz="0" w:space="0" w:color="auto"/>
        <w:right w:val="none" w:sz="0" w:space="0" w:color="auto"/>
      </w:divBdr>
    </w:div>
    <w:div w:id="1085616262">
      <w:bodyDiv w:val="1"/>
      <w:marLeft w:val="0"/>
      <w:marRight w:val="0"/>
      <w:marTop w:val="0"/>
      <w:marBottom w:val="0"/>
      <w:divBdr>
        <w:top w:val="none" w:sz="0" w:space="0" w:color="auto"/>
        <w:left w:val="none" w:sz="0" w:space="0" w:color="auto"/>
        <w:bottom w:val="none" w:sz="0" w:space="0" w:color="auto"/>
        <w:right w:val="none" w:sz="0" w:space="0" w:color="auto"/>
      </w:divBdr>
    </w:div>
    <w:div w:id="1300528204">
      <w:bodyDiv w:val="1"/>
      <w:marLeft w:val="0"/>
      <w:marRight w:val="0"/>
      <w:marTop w:val="0"/>
      <w:marBottom w:val="0"/>
      <w:divBdr>
        <w:top w:val="none" w:sz="0" w:space="0" w:color="auto"/>
        <w:left w:val="none" w:sz="0" w:space="0" w:color="auto"/>
        <w:bottom w:val="none" w:sz="0" w:space="0" w:color="auto"/>
        <w:right w:val="none" w:sz="0" w:space="0" w:color="auto"/>
      </w:divBdr>
    </w:div>
    <w:div w:id="1495952444">
      <w:bodyDiv w:val="1"/>
      <w:marLeft w:val="0"/>
      <w:marRight w:val="0"/>
      <w:marTop w:val="0"/>
      <w:marBottom w:val="0"/>
      <w:divBdr>
        <w:top w:val="none" w:sz="0" w:space="0" w:color="auto"/>
        <w:left w:val="none" w:sz="0" w:space="0" w:color="auto"/>
        <w:bottom w:val="none" w:sz="0" w:space="0" w:color="auto"/>
        <w:right w:val="none" w:sz="0" w:space="0" w:color="auto"/>
      </w:divBdr>
    </w:div>
    <w:div w:id="19678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Nursahamdani</dc:creator>
  <cp:lastModifiedBy>Sinara</cp:lastModifiedBy>
  <cp:revision>4</cp:revision>
  <cp:lastPrinted>2022-11-19T04:26:00Z</cp:lastPrinted>
  <dcterms:created xsi:type="dcterms:W3CDTF">2022-11-16T02:17:00Z</dcterms:created>
  <dcterms:modified xsi:type="dcterms:W3CDTF">2022-11-19T04:26:00Z</dcterms:modified>
</cp:coreProperties>
</file>